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等线" w:eastAsia="仿宋_GB2312" w:cs="宋体"/>
          <w:b w:val="0"/>
          <w:bCs w:val="0"/>
          <w:color w:val="auto"/>
          <w:kern w:val="0"/>
          <w:sz w:val="30"/>
          <w:szCs w:val="30"/>
          <w:highlight w:val="none"/>
        </w:rPr>
      </w:pPr>
    </w:p>
    <w:p>
      <w:pPr>
        <w:widowControl/>
        <w:jc w:val="left"/>
        <w:rPr>
          <w:rFonts w:hint="eastAsia" w:ascii="仿宋_GB2312" w:hAnsi="等线" w:eastAsia="仿宋_GB2312" w:cs="宋体"/>
          <w:b w:val="0"/>
          <w:bCs w:val="0"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等线" w:eastAsia="仿宋_GB2312" w:cs="宋体"/>
          <w:b w:val="0"/>
          <w:bCs w:val="0"/>
          <w:color w:val="auto"/>
          <w:kern w:val="0"/>
          <w:sz w:val="30"/>
          <w:szCs w:val="30"/>
          <w:highlight w:val="none"/>
        </w:rPr>
        <w:t>附件1：</w:t>
      </w:r>
    </w:p>
    <w:p>
      <w:pPr>
        <w:spacing w:before="240" w:beforeLines="100" w:after="240" w:afterLines="100" w:line="560" w:lineRule="exact"/>
        <w:jc w:val="center"/>
        <w:rPr>
          <w:rFonts w:hint="eastAsia" w:ascii="仿宋" w:hAnsi="仿宋" w:eastAsia="仿宋" w:cs="仿宋"/>
          <w:b/>
          <w:bCs/>
          <w:color w:val="auto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highlight w:val="none"/>
        </w:rPr>
        <w:t>参会信息回执表</w:t>
      </w:r>
    </w:p>
    <w:tbl>
      <w:tblPr>
        <w:tblStyle w:val="3"/>
        <w:tblW w:w="949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608"/>
        <w:gridCol w:w="1373"/>
        <w:gridCol w:w="1467"/>
        <w:gridCol w:w="1697"/>
        <w:gridCol w:w="19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</w:rPr>
              <w:t>身份证号码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</w:rPr>
              <w:t>手机号码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座机电话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单位</w:t>
            </w:r>
          </w:p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盖章</w:t>
            </w:r>
            <w:r>
              <w:rPr>
                <w:rFonts w:hint="eastAsia"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44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</w:rPr>
              <w:t>职务/职称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</w:rPr>
              <w:t>来自省市区县地址</w:t>
            </w:r>
          </w:p>
        </w:tc>
        <w:tc>
          <w:tcPr>
            <w:tcW w:w="44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</w:rPr>
              <w:t>会员类别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8"/>
                <w:szCs w:val="28"/>
                <w:highlight w:val="none"/>
              </w:rPr>
              <w:t>是否需要安排住宿           （自费）</w:t>
            </w:r>
          </w:p>
        </w:tc>
        <w:tc>
          <w:tcPr>
            <w:tcW w:w="6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highlight w:val="none"/>
              </w:rPr>
              <w:t xml:space="preserve"> □ 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30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448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highlight w:val="none"/>
              </w:rPr>
              <w:t xml:space="preserve"> □ 需  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30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44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color w:val="auto"/>
                <w:w w:val="9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w w:val="90"/>
                <w:sz w:val="28"/>
                <w:szCs w:val="28"/>
              </w:rPr>
              <w:t>厦门佰翔五通酒店：大床间</w:t>
            </w:r>
            <w:r>
              <w:rPr>
                <w:rFonts w:hint="eastAsia" w:ascii="仿宋_GB2312" w:eastAsia="仿宋_GB2312"/>
                <w:b/>
                <w:bCs/>
                <w:w w:val="9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b/>
                <w:bCs/>
                <w:w w:val="90"/>
                <w:sz w:val="28"/>
                <w:szCs w:val="28"/>
                <w:lang w:val="en-US" w:eastAsia="zh-CN"/>
              </w:rPr>
              <w:t>标准间</w:t>
            </w:r>
            <w:r>
              <w:rPr>
                <w:rFonts w:hint="eastAsia" w:ascii="仿宋_GB2312" w:eastAsia="仿宋_GB2312"/>
                <w:b/>
                <w:bCs/>
                <w:color w:val="auto"/>
                <w:w w:val="90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b/>
                <w:bCs/>
                <w:color w:val="auto"/>
                <w:w w:val="9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b/>
                <w:bCs/>
                <w:color w:val="auto"/>
                <w:w w:val="90"/>
                <w:sz w:val="28"/>
                <w:szCs w:val="28"/>
              </w:rPr>
              <w:t>0</w:t>
            </w:r>
            <w:r>
              <w:rPr>
                <w:rFonts w:hint="eastAsia" w:ascii="仿宋_GB2312" w:eastAsia="仿宋_GB2312"/>
                <w:b/>
                <w:bCs/>
                <w:w w:val="90"/>
                <w:sz w:val="28"/>
                <w:szCs w:val="28"/>
              </w:rPr>
              <w:t>元/天</w:t>
            </w:r>
            <w:r>
              <w:rPr>
                <w:rFonts w:hint="eastAsia" w:ascii="仿宋_GB2312" w:eastAsia="仿宋_GB2312"/>
                <w:b/>
                <w:bCs/>
                <w:w w:val="9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b/>
                <w:bCs/>
                <w:w w:val="90"/>
                <w:sz w:val="28"/>
                <w:szCs w:val="28"/>
                <w:lang w:val="en-US" w:eastAsia="zh-CN"/>
              </w:rPr>
              <w:t>含双早</w:t>
            </w:r>
            <w:r>
              <w:rPr>
                <w:rFonts w:hint="eastAsia" w:ascii="仿宋_GB2312" w:eastAsia="仿宋_GB2312"/>
                <w:b/>
                <w:bCs/>
                <w:w w:val="90"/>
                <w:sz w:val="28"/>
                <w:szCs w:val="28"/>
                <w:lang w:eastAsia="zh-CN"/>
              </w:rPr>
              <w:t>）</w:t>
            </w:r>
          </w:p>
          <w:p>
            <w:pP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highlight w:val="none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highlight w:val="none"/>
              </w:rPr>
              <w:t>入住时间：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highlight w:val="none"/>
              </w:rPr>
              <w:t>11月17日□     11月18日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□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highlight w:val="none"/>
              </w:rPr>
              <w:t xml:space="preserve">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highlight w:val="none"/>
              </w:rPr>
              <w:t>11月19日□     11月20日□</w:t>
            </w:r>
          </w:p>
          <w:p>
            <w:pPr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3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30"/>
                <w:highlight w:val="none"/>
              </w:rPr>
              <w:t>发票开票信息</w:t>
            </w:r>
          </w:p>
        </w:tc>
        <w:tc>
          <w:tcPr>
            <w:tcW w:w="6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color w:val="auto"/>
                <w:sz w:val="28"/>
                <w:szCs w:val="3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30"/>
                <w:highlight w:val="none"/>
              </w:rPr>
              <w:t>名称：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8"/>
                <w:szCs w:val="30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30"/>
                <w:highlight w:val="none"/>
              </w:rPr>
              <w:t>纳税人识别号：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3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auto"/>
                <w:sz w:val="28"/>
                <w:szCs w:val="30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30"/>
                <w:highlight w:val="none"/>
              </w:rPr>
              <w:t>备注</w:t>
            </w:r>
          </w:p>
        </w:tc>
        <w:tc>
          <w:tcPr>
            <w:tcW w:w="6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8"/>
                <w:szCs w:val="30"/>
                <w:highlight w:val="none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  <w:highlight w:val="none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  <w:highlight w:val="none"/>
        </w:rPr>
      </w:pP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请按要求填写回执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并加盖公章，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于2022年</w:t>
      </w:r>
      <w:r>
        <w:rPr>
          <w:rFonts w:hint="eastAsia" w:ascii="仿宋_GB2312" w:eastAsia="仿宋_GB2312"/>
          <w:b/>
          <w:bCs/>
          <w:color w:val="auto"/>
          <w:sz w:val="30"/>
          <w:szCs w:val="30"/>
          <w:highlight w:val="none"/>
          <w:lang w:val="en-US" w:eastAsia="zh-CN"/>
        </w:rPr>
        <w:t>10</w:t>
      </w:r>
      <w:r>
        <w:rPr>
          <w:rFonts w:hint="eastAsia" w:ascii="仿宋_GB2312" w:eastAsia="仿宋_GB2312"/>
          <w:b/>
          <w:bCs/>
          <w:color w:val="auto"/>
          <w:sz w:val="30"/>
          <w:szCs w:val="30"/>
          <w:highlight w:val="none"/>
        </w:rPr>
        <w:t>月</w:t>
      </w:r>
      <w:r>
        <w:rPr>
          <w:rFonts w:hint="eastAsia" w:ascii="仿宋_GB2312" w:eastAsia="仿宋_GB2312"/>
          <w:b/>
          <w:bCs/>
          <w:color w:val="auto"/>
          <w:sz w:val="30"/>
          <w:szCs w:val="30"/>
          <w:highlight w:val="none"/>
          <w:lang w:val="en-US" w:eastAsia="zh-CN"/>
        </w:rPr>
        <w:t>15</w:t>
      </w:r>
      <w:r>
        <w:rPr>
          <w:rFonts w:hint="eastAsia" w:ascii="仿宋_GB2312" w:eastAsia="仿宋_GB2312"/>
          <w:b/>
          <w:bCs/>
          <w:color w:val="auto"/>
          <w:sz w:val="30"/>
          <w:szCs w:val="30"/>
          <w:highlight w:val="none"/>
        </w:rPr>
        <w:t>日前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传真或邮件反馈至协会秘书处。谢谢您的配合！</w:t>
      </w:r>
    </w:p>
    <w:p>
      <w:pPr>
        <w:adjustRightInd w:val="0"/>
        <w:snapToGrid w:val="0"/>
        <w:spacing w:line="360" w:lineRule="auto"/>
        <w:ind w:firstLine="600"/>
        <w:rPr>
          <w:color w:val="auto"/>
          <w:sz w:val="30"/>
          <w:szCs w:val="30"/>
          <w:highlight w:val="none"/>
        </w:rPr>
        <w:sectPr>
          <w:pgSz w:w="11906" w:h="16838"/>
          <w:pgMar w:top="1417" w:right="1474" w:bottom="1417" w:left="1757" w:header="851" w:footer="992" w:gutter="0"/>
          <w:cols w:space="720" w:num="1"/>
          <w:docGrid w:linePitch="312" w:charSpace="0"/>
        </w:sectPr>
      </w:pPr>
      <w:r>
        <w:rPr>
          <w:rFonts w:hint="eastAsia" w:ascii="仿宋_GB2312" w:hAnsi="Times New Roman" w:eastAsia="仿宋_GB2312" w:cs="Times New Roman"/>
          <w:color w:val="auto"/>
          <w:kern w:val="2"/>
          <w:sz w:val="30"/>
          <w:szCs w:val="30"/>
          <w:highlight w:val="none"/>
          <w:lang w:val="en-US" w:eastAsia="zh-CN" w:bidi="ar-SA"/>
        </w:rPr>
        <w:t>传真：</w:t>
      </w:r>
      <w:r>
        <w:rPr>
          <w:rFonts w:hint="eastAsia" w:ascii="仿宋_GB2312" w:hAnsi="Times New Roman" w:eastAsia="仿宋_GB2312" w:cs="Times New Roman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>010-6529</w:t>
      </w:r>
      <w:r>
        <w:rPr>
          <w:rFonts w:ascii="仿宋_GB2312" w:hAnsi="Times New Roman" w:eastAsia="仿宋_GB2312" w:cs="Times New Roman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 xml:space="preserve"> </w:t>
      </w:r>
      <w:r>
        <w:rPr>
          <w:rFonts w:hint="eastAsia" w:ascii="仿宋_GB2312" w:hAnsi="Times New Roman" w:eastAsia="仿宋_GB2312" w:cs="Times New Roman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>9807</w:t>
      </w:r>
      <w:r>
        <w:rPr>
          <w:rFonts w:ascii="仿宋_GB2312" w:hAnsi="Times New Roman" w:eastAsia="仿宋_GB2312" w:cs="Times New Roman"/>
          <w:color w:val="auto"/>
          <w:kern w:val="2"/>
          <w:sz w:val="30"/>
          <w:szCs w:val="30"/>
          <w:highlight w:val="none"/>
          <w:lang w:val="en-US" w:eastAsia="zh-CN" w:bidi="ar-SA"/>
        </w:rPr>
        <w:t xml:space="preserve"> </w:t>
      </w:r>
      <w:r>
        <w:rPr>
          <w:rFonts w:hint="eastAsia" w:ascii="仿宋_GB2312" w:hAnsi="Times New Roman" w:eastAsia="仿宋_GB2312" w:cs="Times New Roman"/>
          <w:color w:val="auto"/>
          <w:kern w:val="2"/>
          <w:sz w:val="30"/>
          <w:szCs w:val="30"/>
          <w:highlight w:val="none"/>
          <w:lang w:val="en-US" w:eastAsia="zh-CN" w:bidi="ar-SA"/>
        </w:rPr>
        <w:t xml:space="preserve">   </w:t>
      </w:r>
      <w:r>
        <w:rPr>
          <w:rFonts w:ascii="仿宋_GB2312" w:hAnsi="Times New Roman" w:eastAsia="仿宋_GB2312" w:cs="Times New Roman"/>
          <w:color w:val="auto"/>
          <w:kern w:val="2"/>
          <w:sz w:val="30"/>
          <w:szCs w:val="30"/>
          <w:highlight w:val="none"/>
          <w:lang w:val="en-US" w:eastAsia="zh-CN" w:bidi="ar-SA"/>
        </w:rPr>
        <w:t>Email</w:t>
      </w:r>
      <w:r>
        <w:rPr>
          <w:rFonts w:hint="eastAsia" w:ascii="仿宋_GB2312" w:hAnsi="Times New Roman" w:eastAsia="仿宋_GB2312" w:cs="Times New Roman"/>
          <w:color w:val="auto"/>
          <w:kern w:val="2"/>
          <w:sz w:val="30"/>
          <w:szCs w:val="30"/>
          <w:highlight w:val="none"/>
          <w:lang w:val="en-US" w:eastAsia="zh-CN" w:bidi="ar-SA"/>
        </w:rPr>
        <w:t>：</w:t>
      </w:r>
      <w:r>
        <w:rPr>
          <w:rFonts w:hint="eastAsia" w:ascii="仿宋_GB2312" w:hAnsi="Times New Roman" w:eastAsia="仿宋_GB2312" w:cs="Times New Roman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>zhb@cdsca.org.cn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yMTMzNGI4NDY2MGJiYzgyNDc2N2U2NDExNmM4MjkifQ=="/>
  </w:docVars>
  <w:rsids>
    <w:rsidRoot w:val="5447483C"/>
    <w:rsid w:val="5447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5">
    <w:name w:val="业务正文"/>
    <w:uiPriority w:val="0"/>
    <w:pPr>
      <w:widowControl w:val="0"/>
      <w:ind w:firstLine="880" w:firstLineChars="20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2022-09-19T07:39:00Z</dcterms:created>
  <dc:creator>86185</dc:creator>
  <cp:lastModifiedBy>86185</cp:lastModifiedBy>
  <dcterms:modified xsi:type="dcterms:W3CDTF">2022-09-19T07:42:45Z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3F6162B1D18E4E61A61BB4E5E1C220DC</vt:lpwstr>
  </property>
</Properties>
</file>