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中国潜水打捞行业协会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hAnsi="华文细黑" w:eastAsia="仿宋_GB2312"/>
          <w:b/>
          <w:sz w:val="32"/>
          <w:szCs w:val="32"/>
          <w:u w:val="single"/>
        </w:rPr>
      </w:pPr>
      <w:r>
        <w:rPr>
          <w:rFonts w:hint="eastAsia" w:ascii="仿宋_GB2312" w:hAnsi="华文细黑" w:eastAsia="仿宋_GB2312"/>
          <w:b/>
          <w:sz w:val="32"/>
          <w:szCs w:val="32"/>
        </w:rPr>
        <w:t>申报单位：（盖章）</w:t>
      </w:r>
      <w:r>
        <w:rPr>
          <w:rFonts w:hint="eastAsia" w:ascii="仿宋_GB2312" w:hAnsi="华文细黑" w:eastAsia="仿宋_GB2312"/>
          <w:b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ind w:firstLine="2168" w:firstLineChars="600"/>
        <w:rPr>
          <w:rFonts w:hint="eastAsia" w:ascii="仿宋_GB2312" w:eastAsia="仿宋_GB2312"/>
        </w:rPr>
      </w:pPr>
      <w:r>
        <w:rPr>
          <w:rFonts w:hint="eastAsia" w:ascii="仿宋_GB2312" w:hAnsi="华文细黑" w:eastAsia="仿宋_GB2312"/>
          <w:b/>
          <w:sz w:val="36"/>
          <w:szCs w:val="36"/>
        </w:rPr>
        <w:t>申报日期： 年  月  日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注 意 事 项</w:t>
      </w:r>
    </w:p>
    <w:p>
      <w:pPr>
        <w:rPr>
          <w:rFonts w:hint="eastAsia" w:ascii="仿宋_GB2312" w:eastAsia="仿宋_GB231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一、本表适用于潜水服务能力与信用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lang w:eastAsia="zh-CN"/>
        </w:rPr>
        <w:t>级</w:t>
      </w:r>
      <w:r>
        <w:rPr>
          <w:rFonts w:hint="eastAsia" w:ascii="仿宋_GB2312" w:eastAsia="仿宋_GB2312"/>
          <w:sz w:val="32"/>
          <w:szCs w:val="32"/>
        </w:rPr>
        <w:t>评估之用。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二、表中的“等级评估说明或主要业绩”包括：客户、工程主管机关、上级主管机关等提供的工程质量书面评价；有关潜水施工作业的协议、合同；有关作业记录（录象、照片等）或与其他单位签定的协议或合同</w:t>
      </w:r>
      <w:r>
        <w:rPr>
          <w:rFonts w:hint="eastAsia" w:ascii="仿宋_GB2312" w:eastAsia="仿宋_GB2312"/>
          <w:sz w:val="32"/>
          <w:szCs w:val="32"/>
          <w:lang w:eastAsia="zh-CN"/>
        </w:rPr>
        <w:t>，以及公司简要介绍。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三、应如实填报有关情况，如发现虚报情况者，取消评估等级证书。</w:t>
      </w:r>
      <w:r>
        <w:rPr>
          <w:rFonts w:hint="eastAsia" w:ascii="仿宋_GB2312" w:eastAsia="仿宋_GB2312"/>
          <w:sz w:val="32"/>
          <w:szCs w:val="32"/>
          <w:lang w:eastAsia="zh-CN"/>
        </w:rPr>
        <w:t>对不填写或不如实填写本表的，将按照能力与信用评估办法中的《罚则》条款处理。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四、如不够填写，申请单位可复印后插页。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五、本表可用钢笔、水笔或电子版填写，并加盖公章。填报完毕后，</w:t>
      </w:r>
      <w:r>
        <w:rPr>
          <w:rFonts w:hint="eastAsia" w:ascii="仿宋_GB2312" w:eastAsia="仿宋_GB2312"/>
          <w:sz w:val="32"/>
          <w:szCs w:val="32"/>
          <w:lang w:eastAsia="zh-CN"/>
        </w:rPr>
        <w:t>按序列号</w:t>
      </w:r>
      <w:r>
        <w:rPr>
          <w:rFonts w:hint="eastAsia" w:ascii="仿宋_GB2312" w:eastAsia="仿宋_GB2312"/>
          <w:sz w:val="32"/>
          <w:szCs w:val="32"/>
        </w:rPr>
        <w:t>用A4纸打印装订</w:t>
      </w:r>
      <w:r>
        <w:rPr>
          <w:rFonts w:hint="eastAsia" w:ascii="仿宋_GB2312" w:eastAsia="仿宋_GB2312"/>
          <w:sz w:val="32"/>
          <w:szCs w:val="32"/>
          <w:lang w:eastAsia="zh-CN"/>
        </w:rPr>
        <w:t>（其中评估申请自查表所列各项的证明材料也需一并依次打印装订）</w:t>
      </w:r>
      <w:r>
        <w:rPr>
          <w:rFonts w:hint="eastAsia" w:ascii="仿宋_GB2312" w:eastAsia="仿宋_GB2312"/>
          <w:sz w:val="32"/>
          <w:szCs w:val="32"/>
        </w:rPr>
        <w:t>，并签字盖章。</w:t>
      </w:r>
      <w:r>
        <w:rPr>
          <w:rFonts w:hint="eastAsia" w:ascii="仿宋_GB2312" w:eastAsia="仿宋_GB2312"/>
          <w:sz w:val="32"/>
          <w:szCs w:val="32"/>
          <w:lang w:eastAsia="zh-CN"/>
        </w:rPr>
        <w:t>同时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完整</w:t>
      </w:r>
      <w:r>
        <w:rPr>
          <w:rFonts w:hint="eastAsia" w:ascii="仿宋_GB2312" w:eastAsia="仿宋_GB2312"/>
          <w:sz w:val="32"/>
          <w:szCs w:val="32"/>
        </w:rPr>
        <w:t>纸质版、扫描版发送至协会。</w:t>
      </w:r>
      <w:r>
        <w:rPr>
          <w:rFonts w:hint="eastAsia" w:ascii="仿宋_GB2312" w:eastAsia="仿宋_GB2312"/>
          <w:sz w:val="32"/>
          <w:szCs w:val="32"/>
          <w:lang w:eastAsia="zh-CN"/>
        </w:rPr>
        <w:t>未按要求完整打印、装订、发送的申请不予受理。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36"/>
          <w:szCs w:val="36"/>
        </w:rPr>
        <w:t>基本情况表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59"/>
        <w:gridCol w:w="1259"/>
        <w:gridCol w:w="180"/>
        <w:gridCol w:w="899"/>
        <w:gridCol w:w="1259"/>
        <w:gridCol w:w="1259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  位  名  称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成  立  时  间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详  细  地  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营  业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性  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  管  部  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社会信用统一代码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法 定 代 表 人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开  户  银  行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注  册  资  金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联系人姓名、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电话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  <w:lang w:val="en-US" w:eastAsia="zh-CN"/>
              </w:rPr>
              <w:t>邮寄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地址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况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职工总数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有技术职称人数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作业高级工程师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持证潜水员人数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作业工程师</w:t>
            </w:r>
          </w:p>
        </w:tc>
        <w:tc>
          <w:tcPr>
            <w:tcW w:w="899" w:type="dxa"/>
            <w:noWrap w:val="0"/>
            <w:vAlign w:val="top"/>
          </w:tcPr>
          <w:p/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其 他 人 数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6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单位行政和技术负责人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姓名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性别</w:t>
            </w: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职务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职称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专业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从事年限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tabs>
          <w:tab w:val="left" w:pos="0"/>
        </w:tabs>
        <w:jc w:val="both"/>
        <w:rPr>
          <w:rFonts w:hint="eastAsia" w:ascii="仿宋_GB2312" w:eastAsia="仿宋_GB2312"/>
          <w:b/>
          <w:sz w:val="36"/>
          <w:szCs w:val="36"/>
        </w:rPr>
      </w:pPr>
    </w:p>
    <w:tbl>
      <w:tblPr>
        <w:tblStyle w:val="7"/>
        <w:tblpPr w:leftFromText="180" w:rightFromText="180" w:vertAnchor="page" w:horzAnchor="page" w:tblpX="945" w:tblpY="1596"/>
        <w:tblOverlap w:val="never"/>
        <w:tblW w:w="221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321"/>
        <w:gridCol w:w="1564"/>
        <w:gridCol w:w="2928"/>
        <w:gridCol w:w="616"/>
        <w:gridCol w:w="425"/>
        <w:gridCol w:w="134"/>
        <w:gridCol w:w="1175"/>
        <w:gridCol w:w="109"/>
        <w:gridCol w:w="1066"/>
        <w:gridCol w:w="918"/>
        <w:gridCol w:w="257"/>
        <w:gridCol w:w="1161"/>
        <w:gridCol w:w="14"/>
        <w:gridCol w:w="1175"/>
        <w:gridCol w:w="370"/>
        <w:gridCol w:w="805"/>
        <w:gridCol w:w="1179"/>
        <w:gridCol w:w="3145"/>
        <w:gridCol w:w="3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176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6"/>
                <w:szCs w:val="36"/>
                <w:lang w:val="en-US" w:eastAsia="zh-CN"/>
              </w:rPr>
              <w:t xml:space="preserve">表二：  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 xml:space="preserve">                                         评估申请自查表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08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9091" w:type="dxa"/>
            <w:gridSpan w:val="17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1200" w:type="dxa"/>
            <w:noWrap w:val="0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</w:rPr>
              <w:t>申报项目</w:t>
            </w:r>
          </w:p>
        </w:tc>
        <w:tc>
          <w:tcPr>
            <w:tcW w:w="14217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潜水服务能力与信用三级评估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初次 口   晋级 口  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4813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20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32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单位信息需经网络软件（国家企业信用公示信息系统）核实情况，明确填报有无行政处罚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营业执照及组织机构代码证复印件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从业时间3年以上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在内河、沿海或近海水域从事空气潜水作业的经历，工程优良率达到90%以上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注册资金在300万元以上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近3年潜水作业服务总营业额不低于500万元人民币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近3年的资产负债表</w:t>
            </w: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0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单位</w:t>
            </w:r>
            <w:r>
              <w:rPr>
                <w:rFonts w:hint="eastAsia"/>
              </w:rPr>
              <w:t>人员基本情况</w:t>
            </w: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身份证复印件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潜水打捞类高级工程师1人</w:t>
            </w: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潜水打捞类工程师1人</w:t>
            </w: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潜水打捞类助工1人</w:t>
            </w: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持有效证书潜水员12人以上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（自有潜水员≥6名），自有潜水员排在1-6序号中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9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10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11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12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持有效证书的潜水监督2人以上</w:t>
            </w: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持有效执业证书的潜水医师1人</w:t>
            </w: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潜水医学技士证书1人以上</w:t>
            </w: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潜水作业安全员2人</w:t>
            </w: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492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潜水作业项目经理2人</w:t>
            </w: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314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6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492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59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77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61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上述人员的社保证明文件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保险单复印件</w:t>
            </w: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49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上述人员的潜水员意外伤害险证明文件</w:t>
            </w:r>
          </w:p>
        </w:tc>
        <w:tc>
          <w:tcPr>
            <w:tcW w:w="940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4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</w:tbl>
    <w:tbl>
      <w:tblPr>
        <w:tblStyle w:val="7"/>
        <w:tblpPr w:leftFromText="180" w:rightFromText="180" w:vertAnchor="text" w:horzAnchor="page" w:tblpX="923" w:tblpY="1018"/>
        <w:tblW w:w="22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350"/>
        <w:gridCol w:w="4535"/>
        <w:gridCol w:w="2841"/>
        <w:gridCol w:w="142"/>
        <w:gridCol w:w="2268"/>
        <w:gridCol w:w="3037"/>
        <w:gridCol w:w="4200"/>
        <w:gridCol w:w="3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34" w:type="dxa"/>
            <w:noWrap w:val="0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4885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主要设备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4885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潜水装具、设备、系统和工具的固定资产原值不低于200万元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固定资产价值证明材料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甲板减压舱1台（含）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0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设备购买发票、收据、固定资产账、出入库记录、维修保养记录等相关证明材料之一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空气压缩机2台（含）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潜水控制面板（双路供气以上）1台（含）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高压气瓶组或储气罐2套（含）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应急气瓶2套（含）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潜水通信系统2台（含）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潜水梯1台（含）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潜水面罩或头盔4套（含）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潜水服4套（含）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安全背带4套（含）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压重带4套（含）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2" w:hRule="atLeast"/>
        </w:trPr>
        <w:tc>
          <w:tcPr>
            <w:tcW w:w="1234" w:type="dxa"/>
            <w:vMerge w:val="restart"/>
            <w:noWrap w:val="0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体系建设</w:t>
            </w:r>
          </w:p>
        </w:tc>
        <w:tc>
          <w:tcPr>
            <w:tcW w:w="3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535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420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经质量认证中心认证的证书复印件及运行情况说明材料</w:t>
            </w:r>
          </w:p>
        </w:tc>
        <w:tc>
          <w:tcPr>
            <w:tcW w:w="35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535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/>
        </w:tc>
        <w:tc>
          <w:tcPr>
            <w:tcW w:w="35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535" w:type="dxa"/>
            <w:vMerge w:val="restart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通过环境保护体系认证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77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35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3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35" w:type="dxa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宣贯运行潜水作业安全、质量标准（含团体标准）。持有《潜水及水下作业通</w:t>
            </w:r>
            <w:r>
              <w:rPr>
                <w:rFonts w:hint="eastAsia"/>
                <w:szCs w:val="21"/>
              </w:rPr>
              <w:t>用规则》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证明材料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234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5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持有《潜水作业安全管理手册》。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证明材料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828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35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自查结果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>口    不合格 口</w:t>
            </w:r>
          </w:p>
        </w:tc>
        <w:tc>
          <w:tcPr>
            <w:tcW w:w="16065" w:type="dxa"/>
            <w:gridSpan w:val="6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自查人员签名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83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308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803" w:right="1440" w:bottom="1803" w:left="1440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表三：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负面清单执行情况复核自查表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对聘用的实习期潜水员，不执行《实习期潜水员水下安全作业要求》（团体标准）的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</w:t>
      </w:r>
    </w:p>
    <w:p>
      <w:pPr>
        <w:jc w:val="both"/>
        <w:rPr>
          <w:rFonts w:hint="eastAsia" w:ascii="仿宋_GB2312" w:hAnsi="华文中宋" w:eastAsia="仿宋_GB2312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无违法、无违规、无违章记录声明</w:t>
      </w:r>
    </w:p>
    <w:p>
      <w:pPr>
        <w:rPr>
          <w:rFonts w:hint="eastAsia" w:ascii="仿宋_GB2312" w:eastAsia="仿宋_GB231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仿宋_GB2312" w:eastAsia="仿宋_GB2312"/>
                <w:sz w:val="36"/>
                <w:szCs w:val="36"/>
              </w:rPr>
              <w:t>主要业绩：</w:t>
            </w:r>
          </w:p>
        </w:tc>
      </w:tr>
    </w:tbl>
    <w:p>
      <w:pPr>
        <w:rPr>
          <w:rFonts w:hint="eastAsia" w:ascii="仿宋_GB2312" w:eastAsia="仿宋_GB2312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2ODYzZjQ1NjhlZDI0MTJiNjc2YmZmNWE2YjUwYzcifQ=="/>
  </w:docVars>
  <w:rsids>
    <w:rsidRoot w:val="013C6B68"/>
    <w:rsid w:val="013C6B68"/>
    <w:rsid w:val="04675D33"/>
    <w:rsid w:val="1F461DDF"/>
    <w:rsid w:val="20BD2C8E"/>
    <w:rsid w:val="3A2D0EC1"/>
    <w:rsid w:val="3A9D7A8A"/>
    <w:rsid w:val="44C203CE"/>
    <w:rsid w:val="44C92E68"/>
    <w:rsid w:val="45604DC4"/>
    <w:rsid w:val="49BE24E9"/>
    <w:rsid w:val="4AF83B8B"/>
    <w:rsid w:val="53377290"/>
    <w:rsid w:val="57A35ED7"/>
    <w:rsid w:val="5AE109FD"/>
    <w:rsid w:val="5B3022D8"/>
    <w:rsid w:val="6044638D"/>
    <w:rsid w:val="64C75A38"/>
    <w:rsid w:val="66843DD5"/>
    <w:rsid w:val="68515E0B"/>
    <w:rsid w:val="75D21F78"/>
    <w:rsid w:val="7A2248A5"/>
    <w:rsid w:val="7DF3094B"/>
    <w:rsid w:val="7E5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 w:line="240" w:lineRule="auto"/>
      <w:ind w:firstLine="0" w:firstLineChars="0"/>
      <w:jc w:val="center"/>
      <w:outlineLvl w:val="0"/>
    </w:pPr>
    <w:rPr>
      <w:rFonts w:hint="default" w:ascii="方正公文小标宋" w:hAnsi="方正公文小标宋" w:eastAsia="方正公文小标宋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36" w:firstLineChars="100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3354</Words>
  <Characters>3459</Characters>
  <Lines>0</Lines>
  <Paragraphs>0</Paragraphs>
  <TotalTime>0</TotalTime>
  <ScaleCrop>false</ScaleCrop>
  <LinksUpToDate>false</LinksUpToDate>
  <CharactersWithSpaces>3847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2022-08-24T00:46:00Z</dcterms:created>
  <dc:creator>烟酒浪徒</dc:creator>
  <cp:lastModifiedBy>烟酒浪徒</cp:lastModifiedBy>
  <dcterms:modified xsi:type="dcterms:W3CDTF">2022-09-19T07:09:43Z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4782194DD5D145E3BCC52BA8EF361A30</vt:lpwstr>
  </property>
</Properties>
</file>