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32D2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7BA71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340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2D964765">
      <w:pPr>
        <w:rPr>
          <w:rFonts w:hint="eastAsia" w:ascii="华文中宋" w:hAnsi="华文中宋" w:eastAsia="华文中宋" w:cs="华文中宋"/>
        </w:rPr>
      </w:pPr>
    </w:p>
    <w:p w14:paraId="047B071E">
      <w:pPr>
        <w:rPr>
          <w:rFonts w:hint="eastAsia" w:ascii="华文中宋" w:hAnsi="华文中宋" w:eastAsia="华文中宋" w:cs="华文中宋"/>
        </w:rPr>
      </w:pPr>
    </w:p>
    <w:p w14:paraId="4159C83A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7F49F02D">
      <w:pPr>
        <w:rPr>
          <w:rFonts w:hint="eastAsia" w:ascii="华文中宋" w:hAnsi="华文中宋" w:eastAsia="华文中宋" w:cs="华文中宋"/>
        </w:rPr>
      </w:pPr>
    </w:p>
    <w:p w14:paraId="583831A3">
      <w:pPr>
        <w:rPr>
          <w:rFonts w:hint="eastAsia" w:ascii="仿宋_GB2312" w:eastAsia="仿宋_GB2312"/>
        </w:rPr>
      </w:pPr>
    </w:p>
    <w:p w14:paraId="25A0082C">
      <w:pPr>
        <w:rPr>
          <w:rFonts w:hint="eastAsia" w:ascii="仿宋_GB2312" w:eastAsia="仿宋_GB2312"/>
        </w:rPr>
      </w:pPr>
    </w:p>
    <w:p w14:paraId="5E19A1F4">
      <w:pPr>
        <w:rPr>
          <w:rFonts w:hint="eastAsia" w:ascii="仿宋_GB2312" w:eastAsia="仿宋_GB2312"/>
        </w:rPr>
      </w:pPr>
    </w:p>
    <w:p w14:paraId="06C66FD4">
      <w:pPr>
        <w:rPr>
          <w:rFonts w:hint="eastAsia" w:ascii="仿宋_GB2312" w:eastAsia="仿宋_GB2312"/>
        </w:rPr>
      </w:pPr>
    </w:p>
    <w:p w14:paraId="0857823B">
      <w:pPr>
        <w:rPr>
          <w:rFonts w:hint="eastAsia" w:ascii="仿宋_GB2312" w:eastAsia="仿宋_GB2312"/>
        </w:rPr>
      </w:pPr>
    </w:p>
    <w:p w14:paraId="38211B2D">
      <w:pPr>
        <w:rPr>
          <w:rFonts w:hint="eastAsia" w:ascii="仿宋_GB2312" w:eastAsia="仿宋_GB2312"/>
        </w:rPr>
      </w:pPr>
    </w:p>
    <w:p w14:paraId="522DDCED">
      <w:pPr>
        <w:rPr>
          <w:rFonts w:hint="eastAsia" w:ascii="仿宋_GB2312" w:eastAsia="仿宋_GB2312"/>
        </w:rPr>
      </w:pPr>
    </w:p>
    <w:p w14:paraId="1276E373">
      <w:pPr>
        <w:rPr>
          <w:rFonts w:hint="eastAsia" w:ascii="仿宋_GB2312" w:eastAsia="仿宋_GB2312"/>
        </w:rPr>
      </w:pPr>
    </w:p>
    <w:p w14:paraId="41754A3C">
      <w:pPr>
        <w:rPr>
          <w:rFonts w:hint="eastAsia" w:ascii="仿宋_GB2312" w:eastAsia="仿宋_GB2312"/>
        </w:rPr>
      </w:pPr>
    </w:p>
    <w:p w14:paraId="526FA16E">
      <w:pPr>
        <w:rPr>
          <w:rFonts w:hint="eastAsia" w:ascii="仿宋_GB2312" w:eastAsia="仿宋_GB2312"/>
        </w:rPr>
      </w:pPr>
    </w:p>
    <w:p w14:paraId="158078B4">
      <w:pPr>
        <w:rPr>
          <w:rFonts w:hint="eastAsia" w:ascii="仿宋_GB2312" w:eastAsia="仿宋_GB2312"/>
        </w:rPr>
      </w:pPr>
    </w:p>
    <w:p w14:paraId="78F3A46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7332612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5EA8D4BE">
      <w:pPr>
        <w:rPr>
          <w:rFonts w:hint="eastAsia" w:ascii="仿宋_GB2312" w:eastAsia="仿宋_GB2312"/>
        </w:rPr>
      </w:pPr>
    </w:p>
    <w:p w14:paraId="72D619FA">
      <w:pPr>
        <w:rPr>
          <w:rFonts w:hint="eastAsia" w:ascii="仿宋_GB2312" w:eastAsia="仿宋_GB2312"/>
        </w:rPr>
      </w:pPr>
    </w:p>
    <w:p w14:paraId="2438F4F8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08B3B495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eastAsia" w:eastAsia="方正小标宋简体" w:cstheme="minorBidi"/>
          <w:lang w:val="en-US" w:eastAsia="zh-CN"/>
        </w:rPr>
        <w:t>内河打捞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bookmarkStart w:id="2" w:name="OLE_LINK2"/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XX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198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9"/>
        <w:gridCol w:w="2543"/>
        <w:gridCol w:w="2060"/>
        <w:gridCol w:w="2504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9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500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内河打捞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能力与信用二级</w:t>
            </w:r>
          </w:p>
        </w:tc>
        <w:tc>
          <w:tcPr>
            <w:tcW w:w="1359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81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18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9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81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00（万）</w:t>
            </w:r>
          </w:p>
        </w:tc>
        <w:tc>
          <w:tcPr>
            <w:tcW w:w="1118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9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A35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vAlign w:val="center"/>
          </w:tcPr>
          <w:p w14:paraId="3CFE8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81" w:type="pct"/>
            <w:vAlign w:val="center"/>
          </w:tcPr>
          <w:p w14:paraId="2366E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包含“打捞”业务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1003F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打捞工程成功率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503B8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9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9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3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3"/>
          </w:p>
        </w:tc>
        <w:tc>
          <w:tcPr>
            <w:tcW w:w="3859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6592B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0" w:type="pct"/>
            <w:shd w:val="clear" w:color="auto" w:fill="auto"/>
            <w:vAlign w:val="center"/>
          </w:tcPr>
          <w:p w14:paraId="3B110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9" w:type="pct"/>
            <w:gridSpan w:val="3"/>
            <w:vAlign w:val="center"/>
          </w:tcPr>
          <w:p w14:paraId="60F38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 8888 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bookmarkEnd w:id="2"/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91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55"/>
        <w:gridCol w:w="39"/>
        <w:gridCol w:w="1241"/>
        <w:gridCol w:w="737"/>
        <w:gridCol w:w="29"/>
        <w:gridCol w:w="1455"/>
        <w:gridCol w:w="253"/>
        <w:gridCol w:w="797"/>
        <w:gridCol w:w="1229"/>
        <w:gridCol w:w="271"/>
        <w:gridCol w:w="990"/>
        <w:gridCol w:w="1539"/>
      </w:tblGrid>
      <w:tr w14:paraId="30194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28" w:type="dxa"/>
            <w:gridSpan w:val="5"/>
            <w:vAlign w:val="center"/>
          </w:tcPr>
          <w:p w14:paraId="00087631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484" w:type="dxa"/>
            <w:gridSpan w:val="2"/>
            <w:vAlign w:val="center"/>
          </w:tcPr>
          <w:p w14:paraId="225B5B0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1-4级标准</w:t>
            </w:r>
          </w:p>
        </w:tc>
        <w:tc>
          <w:tcPr>
            <w:tcW w:w="1050" w:type="dxa"/>
            <w:gridSpan w:val="2"/>
            <w:vAlign w:val="center"/>
          </w:tcPr>
          <w:p w14:paraId="3765E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229" w:type="dxa"/>
            <w:vAlign w:val="center"/>
          </w:tcPr>
          <w:p w14:paraId="7FC7B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社保</w:t>
            </w:r>
          </w:p>
        </w:tc>
        <w:tc>
          <w:tcPr>
            <w:tcW w:w="1261" w:type="dxa"/>
            <w:gridSpan w:val="2"/>
            <w:vAlign w:val="center"/>
          </w:tcPr>
          <w:p w14:paraId="11B20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自评情况</w:t>
            </w:r>
          </w:p>
        </w:tc>
        <w:tc>
          <w:tcPr>
            <w:tcW w:w="1539" w:type="dxa"/>
            <w:vAlign w:val="center"/>
          </w:tcPr>
          <w:p w14:paraId="382A6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0DA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90A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72" w:type="dxa"/>
            <w:gridSpan w:val="4"/>
            <w:vAlign w:val="center"/>
          </w:tcPr>
          <w:p w14:paraId="696E1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6E44C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/0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32872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6A41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4DC98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D67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3FB3A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555AE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72" w:type="dxa"/>
            <w:gridSpan w:val="4"/>
            <w:vAlign w:val="center"/>
          </w:tcPr>
          <w:p w14:paraId="1C49B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4BA91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5FEA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9F44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04AA6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6133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0E07F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FC3A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72" w:type="dxa"/>
            <w:gridSpan w:val="4"/>
            <w:vAlign w:val="center"/>
          </w:tcPr>
          <w:p w14:paraId="59E0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484" w:type="dxa"/>
            <w:gridSpan w:val="2"/>
            <w:vAlign w:val="center"/>
          </w:tcPr>
          <w:p w14:paraId="565C0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67F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1085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35F2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416A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5597B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237B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72" w:type="dxa"/>
            <w:gridSpan w:val="4"/>
            <w:vAlign w:val="center"/>
          </w:tcPr>
          <w:p w14:paraId="035A1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015C4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20/13/9/5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E545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36B8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154AF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1211B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50%</w:t>
            </w:r>
          </w:p>
        </w:tc>
      </w:tr>
      <w:tr w14:paraId="22E7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shd w:val="clear" w:color="auto" w:fill="auto"/>
            <w:vAlign w:val="center"/>
          </w:tcPr>
          <w:p w14:paraId="616A5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172" w:type="dxa"/>
            <w:gridSpan w:val="4"/>
            <w:shd w:val="clear" w:color="auto" w:fill="auto"/>
            <w:vAlign w:val="center"/>
          </w:tcPr>
          <w:p w14:paraId="2B5EF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869B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3/2/1/1</w:t>
            </w:r>
          </w:p>
        </w:tc>
        <w:tc>
          <w:tcPr>
            <w:tcW w:w="1050" w:type="dxa"/>
            <w:gridSpan w:val="2"/>
            <w:vAlign w:val="center"/>
          </w:tcPr>
          <w:p w14:paraId="7A4EF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vAlign w:val="center"/>
          </w:tcPr>
          <w:p w14:paraId="69C1A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1309C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vAlign w:val="center"/>
          </w:tcPr>
          <w:p w14:paraId="4242A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91B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3664B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72" w:type="dxa"/>
            <w:gridSpan w:val="4"/>
            <w:shd w:val="clear" w:color="auto" w:fill="auto"/>
            <w:vAlign w:val="center"/>
          </w:tcPr>
          <w:p w14:paraId="5662F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53E3D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DC0F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EDF9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05F7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9FB1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0D57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AB0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172" w:type="dxa"/>
            <w:gridSpan w:val="4"/>
            <w:shd w:val="clear" w:color="auto" w:fill="auto"/>
            <w:vAlign w:val="center"/>
          </w:tcPr>
          <w:p w14:paraId="7D87F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073D9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A50B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72E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52582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4779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77D58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5518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172" w:type="dxa"/>
            <w:gridSpan w:val="4"/>
            <w:shd w:val="clear" w:color="auto" w:fill="auto"/>
            <w:vAlign w:val="center"/>
          </w:tcPr>
          <w:p w14:paraId="0FF7A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242E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/1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3C206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C7EF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14:paraId="61529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12B4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7A5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1" w:type="dxa"/>
            <w:gridSpan w:val="13"/>
            <w:vAlign w:val="center"/>
          </w:tcPr>
          <w:p w14:paraId="042C4FEB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人员说明：</w:t>
            </w:r>
          </w:p>
          <w:p w14:paraId="2FEE8055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1.打捞能力三级及以上：要求自有的从业人员，须提供劳动合同及有效可验证社保证明；</w:t>
            </w:r>
          </w:p>
          <w:p w14:paraId="14FEFCD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2.打捞能力四级：要求自有的从业人员需提供劳动合同，有效可验证社保证明或从业人员近期连续3个月工资发放记录（如：银行工资发放流水）。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2A1E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191" w:type="dxa"/>
            <w:gridSpan w:val="13"/>
            <w:vAlign w:val="top"/>
          </w:tcPr>
          <w:p w14:paraId="0F9B3A2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基本情况：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合格/不合格</w:t>
            </w:r>
          </w:p>
          <w:p w14:paraId="140634A5">
            <w:pPr>
              <w:ind w:left="0" w:leftChars="0" w:firstLine="38" w:firstLineChars="16"/>
              <w:jc w:val="both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  <w:tr w14:paraId="6207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3"/>
            <w:vAlign w:val="center"/>
          </w:tcPr>
          <w:p w14:paraId="3CB6C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（一）工程技术人员配置（按申报等级要求的各职级数量填写完整）</w:t>
            </w:r>
          </w:p>
        </w:tc>
      </w:tr>
      <w:tr w14:paraId="069E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shd w:val="clear" w:color="auto" w:fill="auto"/>
            <w:vAlign w:val="center"/>
          </w:tcPr>
          <w:p w14:paraId="2826B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77DC34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30A42E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E9B3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76856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5E09E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14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C4CA9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E9E80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F4CC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20EAB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30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83E2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10B27C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FF26C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FE8C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253C01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FE80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09561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69ED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488E20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18B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23BD8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07EFD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0D76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7A67E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5785702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1E213E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A879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4F4A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37F13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6496068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275E27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5C6EF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7267E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55A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F0C3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37D87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7FD3F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5C2F4F5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5FA80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9C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2EAFF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F00D2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94F1F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E9E67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976A1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A7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7EA1F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4E2DDC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0C8048F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0D50400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B0894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995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58CC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9B8634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1E3E286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380D1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597238F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433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2BE2D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52D4A9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C5210A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655E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674E85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2B1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157E9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49BBA1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104D346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BB2895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571C54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27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50" w:type="dxa"/>
            <w:gridSpan w:val="3"/>
            <w:vAlign w:val="center"/>
          </w:tcPr>
          <w:p w14:paraId="6CAFC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3C78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474" w:type="dxa"/>
            <w:gridSpan w:val="4"/>
            <w:shd w:val="clear" w:color="auto" w:fill="auto"/>
            <w:vAlign w:val="center"/>
          </w:tcPr>
          <w:p w14:paraId="42A3D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99A8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4D81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62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91" w:type="dxa"/>
            <w:gridSpan w:val="13"/>
            <w:vAlign w:val="center"/>
          </w:tcPr>
          <w:p w14:paraId="417F3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（二）潜水作业配置（按申报等级要求的专业及数量填写完整）</w:t>
            </w:r>
          </w:p>
        </w:tc>
      </w:tr>
      <w:tr w14:paraId="79AB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54950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70E2D3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gridSpan w:val="4"/>
            <w:vAlign w:val="center"/>
          </w:tcPr>
          <w:p w14:paraId="0B24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社保情况</w:t>
            </w:r>
          </w:p>
        </w:tc>
        <w:tc>
          <w:tcPr>
            <w:tcW w:w="2297" w:type="dxa"/>
            <w:gridSpan w:val="3"/>
            <w:vAlign w:val="center"/>
          </w:tcPr>
          <w:p w14:paraId="1DCB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2529" w:type="dxa"/>
            <w:gridSpan w:val="2"/>
            <w:vAlign w:val="center"/>
          </w:tcPr>
          <w:p w14:paraId="56A0B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6D07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0132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32C2D4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4BDB6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4B387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9DB4D3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5A619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7693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42EC4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59709E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CEB984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3B70DD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2DFEF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3D2BE9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A5B6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DF7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4D3ED4B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67130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9211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10D886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44F2B59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0EA8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31C3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31EF5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BD7E92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182D59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670BEC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0949DF3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6CFC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CA14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90709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C657B9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B59A71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14DA2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14:paraId="13BD069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714E3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24D9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1030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2B26C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AF9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BDAD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2218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6F6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7C65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56793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8B89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D5E2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E3F7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FDC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3247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E366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CD0C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B97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1C4A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B42A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20C7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C22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6E858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DA14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4972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6E9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A85E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638DD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B8DA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267F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344D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321D2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CD5B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E576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9C94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70A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0A8AD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5FDA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90DE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DC73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341EC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3F725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BDE0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0B73F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FFDA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1148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CA2B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F2EB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D78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C506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474A2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976B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0F1F5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7EFF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36C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52D8E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489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shd w:val="clear" w:color="auto" w:fill="auto"/>
            <w:vAlign w:val="center"/>
          </w:tcPr>
          <w:p w14:paraId="5D44B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2F2A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B85C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4F49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37A1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74595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D16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527A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2CC1E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1EED6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F7FF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B595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01E54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F88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24FB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397D6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4109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CDDE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75548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7410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31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5B598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02C7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5EB7F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7031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28663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4649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4E6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11" w:type="dxa"/>
            <w:gridSpan w:val="2"/>
            <w:vAlign w:val="center"/>
          </w:tcPr>
          <w:p w14:paraId="183E0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14:paraId="1C986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</w:tcPr>
          <w:p w14:paraId="6F7A8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DE8F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97" w:type="dxa"/>
            <w:gridSpan w:val="3"/>
            <w:shd w:val="clear" w:color="auto" w:fill="auto"/>
            <w:vAlign w:val="center"/>
          </w:tcPr>
          <w:p w14:paraId="4CB5F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9" w:type="dxa"/>
            <w:gridSpan w:val="2"/>
            <w:vAlign w:val="center"/>
          </w:tcPr>
          <w:p w14:paraId="19F4C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60"/>
        <w:gridCol w:w="1851"/>
        <w:gridCol w:w="1069"/>
        <w:gridCol w:w="109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520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185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106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09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说明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76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 台</w:t>
            </w:r>
          </w:p>
        </w:tc>
        <w:tc>
          <w:tcPr>
            <w:tcW w:w="106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76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/2/1 台</w:t>
            </w:r>
          </w:p>
        </w:tc>
        <w:tc>
          <w:tcPr>
            <w:tcW w:w="106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76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106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76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106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76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/4/2/1 套</w:t>
            </w:r>
          </w:p>
        </w:tc>
        <w:tc>
          <w:tcPr>
            <w:tcW w:w="106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76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106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76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106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76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/4/2/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台</w:t>
            </w:r>
          </w:p>
        </w:tc>
        <w:tc>
          <w:tcPr>
            <w:tcW w:w="106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76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/0 台</w:t>
            </w:r>
          </w:p>
        </w:tc>
        <w:tc>
          <w:tcPr>
            <w:tcW w:w="106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76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106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76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套</w:t>
            </w:r>
          </w:p>
        </w:tc>
        <w:tc>
          <w:tcPr>
            <w:tcW w:w="106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76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76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106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7A43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标注“*”的装具及设备须提供证明文件，证明文件包含以下两项：</w:t>
            </w:r>
          </w:p>
          <w:p w14:paraId="615E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1.设备权属证明：购买发票、收据或采购合同；</w:t>
            </w:r>
          </w:p>
          <w:p w14:paraId="44411A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2.设备合格证明：维修保养记录或设备检验合格证。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00710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四、船舶及抬浮力</w:t>
      </w:r>
    </w:p>
    <w:tbl>
      <w:tblPr>
        <w:tblStyle w:val="13"/>
        <w:tblW w:w="91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836"/>
        <w:gridCol w:w="1244"/>
        <w:gridCol w:w="1256"/>
        <w:gridCol w:w="44"/>
        <w:gridCol w:w="1213"/>
        <w:gridCol w:w="1579"/>
        <w:gridCol w:w="1415"/>
      </w:tblGrid>
      <w:tr w14:paraId="3A2E2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7E0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（一）浮吊总吊力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1000/300/100/— 吨；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仅长江三峡大坝以上流域或内陆湖泊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1000/50/10/—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 w14:paraId="04335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58CF2B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浮吊名称</w:t>
            </w:r>
          </w:p>
        </w:tc>
        <w:tc>
          <w:tcPr>
            <w:tcW w:w="1244" w:type="dxa"/>
            <w:vAlign w:val="center"/>
          </w:tcPr>
          <w:p w14:paraId="520C054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vAlign w:val="center"/>
          </w:tcPr>
          <w:p w14:paraId="4F144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vAlign w:val="center"/>
          </w:tcPr>
          <w:p w14:paraId="344E5F2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02BFEF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吊力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（T）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7684223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B359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3F7E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EDF133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1BA6BE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2BD41D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无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F6FDCA4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24314F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500吨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5657CF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B8D9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 w14:paraId="4C02B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F8CF248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A887BF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2F919E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62D590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DC75BA7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DCB33F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4407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6E01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70D771B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C4C2F4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30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AEBF1B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4400Kw</w:t>
            </w:r>
          </w:p>
        </w:tc>
        <w:tc>
          <w:tcPr>
            <w:tcW w:w="121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D97AB2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BD9E4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1000吨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DCA4C7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6EB1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1935A2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 w14:paraId="74D2A2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tcBorders>
              <w:left w:val="single" w:color="auto" w:sz="4" w:space="0"/>
            </w:tcBorders>
            <w:vAlign w:val="center"/>
          </w:tcPr>
          <w:p w14:paraId="23895DD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6BE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02C87E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（二）抬浮力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1-4级标准：总抬浮力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5000/2000/800/300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仅长江三峡大坝以上流域或内陆湖泊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总抬浮力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5000/1200/600/300 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 w14:paraId="3FA63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4979A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1244" w:type="dxa"/>
            <w:vAlign w:val="center"/>
          </w:tcPr>
          <w:p w14:paraId="044D9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1256" w:type="dxa"/>
            <w:vAlign w:val="center"/>
          </w:tcPr>
          <w:p w14:paraId="6842C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1257" w:type="dxa"/>
            <w:gridSpan w:val="2"/>
            <w:vAlign w:val="center"/>
          </w:tcPr>
          <w:p w14:paraId="06D3E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79" w:type="dxa"/>
            <w:vAlign w:val="center"/>
          </w:tcPr>
          <w:p w14:paraId="103ED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抬浮力（T）</w:t>
            </w:r>
          </w:p>
        </w:tc>
        <w:tc>
          <w:tcPr>
            <w:tcW w:w="1415" w:type="dxa"/>
            <w:vAlign w:val="center"/>
          </w:tcPr>
          <w:p w14:paraId="1360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148E1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34E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6CE2C9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4F7D3AA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AB242D5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半潜船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69804E2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BA652D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ABE49A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6BD48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2A41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4CFFFF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浮筒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3C6D423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D6F94A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钢式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A3020D1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10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F58E0B1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E75861B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DDAA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3960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070E3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封堵气囊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11F8B5F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3288C6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DN-50XX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3731B46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9214712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50*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4B42416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0D926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625C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93" w:type="dxa"/>
            <w:gridSpan w:val="5"/>
            <w:vAlign w:val="center"/>
          </w:tcPr>
          <w:p w14:paraId="1D20D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浮吊总吊力</w:t>
            </w:r>
          </w:p>
        </w:tc>
        <w:tc>
          <w:tcPr>
            <w:tcW w:w="1579" w:type="dxa"/>
            <w:vAlign w:val="center"/>
          </w:tcPr>
          <w:p w14:paraId="7218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2500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吨</w:t>
            </w:r>
          </w:p>
        </w:tc>
        <w:tc>
          <w:tcPr>
            <w:tcW w:w="1415" w:type="dxa"/>
            <w:vAlign w:val="center"/>
          </w:tcPr>
          <w:p w14:paraId="6E98C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/>
              </w:rPr>
              <w:t>见上表</w:t>
            </w:r>
          </w:p>
        </w:tc>
      </w:tr>
      <w:tr w14:paraId="2412B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201" w:type="dxa"/>
            <w:gridSpan w:val="6"/>
            <w:vAlign w:val="center"/>
          </w:tcPr>
          <w:p w14:paraId="4ECDC8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总抬浮力</w:t>
            </w:r>
          </w:p>
        </w:tc>
        <w:tc>
          <w:tcPr>
            <w:tcW w:w="1579" w:type="dxa"/>
            <w:vAlign w:val="center"/>
          </w:tcPr>
          <w:p w14:paraId="466815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5000吨</w:t>
            </w:r>
          </w:p>
        </w:tc>
        <w:tc>
          <w:tcPr>
            <w:tcW w:w="1415" w:type="dxa"/>
            <w:vAlign w:val="center"/>
          </w:tcPr>
          <w:p w14:paraId="3363B89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91CF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620A6BB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Arial" w:hAnsi="Arial" w:eastAsia="黑体" w:cs="Arial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（三）拖轮</w:t>
            </w:r>
          </w:p>
        </w:tc>
      </w:tr>
      <w:tr w14:paraId="4A04D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6DD638F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拖轮名称</w:t>
            </w:r>
          </w:p>
        </w:tc>
        <w:tc>
          <w:tcPr>
            <w:tcW w:w="1244" w:type="dxa"/>
            <w:vAlign w:val="center"/>
          </w:tcPr>
          <w:p w14:paraId="0946C7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vAlign w:val="center"/>
          </w:tcPr>
          <w:p w14:paraId="260B5B4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4EDA587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动力</w:t>
            </w:r>
          </w:p>
        </w:tc>
        <w:tc>
          <w:tcPr>
            <w:tcW w:w="1415" w:type="dxa"/>
            <w:vAlign w:val="center"/>
          </w:tcPr>
          <w:p w14:paraId="793A55E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647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2DAD8927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CDC6E4B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98C9E13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DE148A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DB64F9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8000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33C7E9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5951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70F92FC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816E507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6C113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973C692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C1A85E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6000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00BDFFC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056F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186876A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A26B53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A32D89C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993AE04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0E0FB0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000KW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8A0B42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7B1FE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8828B7A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60400D6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7F90028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0F7ECB"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E8AE3C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14:paraId="2CB8E5B2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</w:tr>
      <w:tr w14:paraId="7354B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52ACF5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1级标准：2艘，440KW以上，其中1艘功率大于880KW；</w:t>
            </w:r>
          </w:p>
          <w:p w14:paraId="10811EB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2级标准：1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艘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，360KW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以上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A2EA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3、4级：无拖轮要求。</w:t>
            </w:r>
          </w:p>
        </w:tc>
      </w:tr>
      <w:tr w14:paraId="4D91C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AD4E1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 w:bidi="zh-CN"/>
              </w:rPr>
              <w:t>（四）打捞作业船</w:t>
            </w:r>
          </w:p>
        </w:tc>
      </w:tr>
      <w:tr w14:paraId="674A1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2444" w:type="dxa"/>
            <w:gridSpan w:val="2"/>
            <w:vAlign w:val="center"/>
          </w:tcPr>
          <w:p w14:paraId="0A882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打捞作业船船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244" w:type="dxa"/>
            <w:vAlign w:val="center"/>
          </w:tcPr>
          <w:p w14:paraId="39254E9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权属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78891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船舶证书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 w14:paraId="1B53269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吨位</w:t>
            </w:r>
          </w:p>
        </w:tc>
        <w:tc>
          <w:tcPr>
            <w:tcW w:w="1415" w:type="dxa"/>
            <w:vAlign w:val="center"/>
          </w:tcPr>
          <w:p w14:paraId="4725C2A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66B09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5BBCB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09DB2D9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E87A240">
            <w:pPr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自有</w:t>
            </w:r>
          </w:p>
        </w:tc>
        <w:tc>
          <w:tcPr>
            <w:tcW w:w="251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8174131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E497690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727F8CC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22D03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608" w:type="dxa"/>
            <w:vAlign w:val="center"/>
          </w:tcPr>
          <w:p w14:paraId="41905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E114345"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XXX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A48CE6E">
            <w:pPr>
              <w:pStyle w:val="14"/>
              <w:jc w:val="center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租赁</w:t>
            </w:r>
          </w:p>
        </w:tc>
        <w:tc>
          <w:tcPr>
            <w:tcW w:w="2513" w:type="dxa"/>
            <w:gridSpan w:val="3"/>
            <w:shd w:val="clear" w:color="auto" w:fill="auto"/>
            <w:vAlign w:val="center"/>
          </w:tcPr>
          <w:p w14:paraId="4DE912F8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6AC10E3">
            <w:pPr>
              <w:pStyle w:val="14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000吨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4A5DDAF5">
            <w:pPr>
              <w:pStyle w:val="14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  <w:t>资料完整</w:t>
            </w:r>
          </w:p>
        </w:tc>
      </w:tr>
      <w:tr w14:paraId="54D80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09BA5A6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5" w:left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1艘；2000总吨以上；</w:t>
            </w:r>
          </w:p>
          <w:p w14:paraId="582DA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65" w:leftChars="50" w:hanging="960" w:hangingChars="4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2级标准：≥1艘，800总吨以上，仅长江三峡大坝以上流域或内陆湖泊500总吨以上；</w:t>
            </w:r>
          </w:p>
          <w:p w14:paraId="29D559F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065" w:leftChars="50" w:hanging="960" w:hangingChars="4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1艘，500总吨以上，仅长江三峡大坝以上流域或内陆湖泊300总吨以上；</w:t>
            </w:r>
          </w:p>
          <w:p w14:paraId="75A53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4级标准：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1艘，200总吨以上。</w:t>
            </w:r>
          </w:p>
        </w:tc>
      </w:tr>
      <w:tr w14:paraId="17471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center"/>
          </w:tcPr>
          <w:p w14:paraId="50E6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 w:right="126" w:rightChars="6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说明：</w:t>
            </w:r>
          </w:p>
          <w:p w14:paraId="0BC16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各类船舶及浮吊总吊力采取自有和租赁相结合的原则，租赁数量不能超过相应能力等级指标要求的50%，租期不少于1年，证书有效期内应保持与证书相符的能力。</w:t>
            </w:r>
          </w:p>
        </w:tc>
      </w:tr>
      <w:tr w14:paraId="246ED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</w:trPr>
        <w:tc>
          <w:tcPr>
            <w:tcW w:w="9195" w:type="dxa"/>
            <w:gridSpan w:val="8"/>
            <w:vAlign w:val="top"/>
          </w:tcPr>
          <w:p w14:paraId="4E4F855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船舶及抬浮力情况：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</w:p>
          <w:p w14:paraId="1EA13B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9744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五、主要防污染设备</w:t>
      </w:r>
    </w:p>
    <w:tbl>
      <w:tblPr>
        <w:tblStyle w:val="13"/>
        <w:tblW w:w="91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4377"/>
        <w:gridCol w:w="2699"/>
        <w:gridCol w:w="1620"/>
      </w:tblGrid>
      <w:tr w14:paraId="39C5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805" w:type="dxa"/>
            <w:gridSpan w:val="2"/>
            <w:vAlign w:val="center"/>
          </w:tcPr>
          <w:p w14:paraId="5DEF83D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主要设备情况</w:t>
            </w:r>
          </w:p>
        </w:tc>
        <w:tc>
          <w:tcPr>
            <w:tcW w:w="2699" w:type="dxa"/>
            <w:vAlign w:val="center"/>
          </w:tcPr>
          <w:p w14:paraId="4C575F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1-4级标准</w:t>
            </w:r>
          </w:p>
        </w:tc>
        <w:tc>
          <w:tcPr>
            <w:tcW w:w="1620" w:type="dxa"/>
            <w:vAlign w:val="center"/>
          </w:tcPr>
          <w:p w14:paraId="6DA236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预评情况</w:t>
            </w:r>
          </w:p>
        </w:tc>
      </w:tr>
      <w:tr w14:paraId="3A2E5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035C4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4F18A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水下开孔机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0F3D36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有/有/无/无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0918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19060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31488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0B947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水下液压抽油专用泵总抽油能力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49238D7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150/50/-/-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C6DA92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</w:t>
            </w:r>
          </w:p>
        </w:tc>
      </w:tr>
      <w:tr w14:paraId="3DAF3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8" w:type="dxa"/>
            <w:vAlign w:val="center"/>
          </w:tcPr>
          <w:p w14:paraId="7DDA8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377" w:type="dxa"/>
            <w:shd w:val="clear" w:color="auto" w:fill="auto"/>
            <w:vAlign w:val="center"/>
          </w:tcPr>
          <w:p w14:paraId="4C4EE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129" w:leftChars="54" w:right="73" w:rightChars="35" w:hanging="16" w:hangingChars="7"/>
              <w:jc w:val="left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水下抽油作业相关辅助设备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6E5ABC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有</w:t>
            </w:r>
          </w:p>
        </w:tc>
        <w:tc>
          <w:tcPr>
            <w:tcW w:w="1620" w:type="dxa"/>
            <w:vAlign w:val="center"/>
          </w:tcPr>
          <w:p w14:paraId="38AFBCB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3E7A5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4" w:type="dxa"/>
            <w:gridSpan w:val="4"/>
            <w:vAlign w:val="top"/>
          </w:tcPr>
          <w:p w14:paraId="2275B8C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主要设备情况： 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合格</w:t>
            </w: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/不合格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0EAAB50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8"/>
        <w:gridCol w:w="1368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3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复核情况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46" w:type="dxa"/>
            <w:gridSpan w:val="2"/>
            <w:vAlign w:val="center"/>
          </w:tcPr>
          <w:p w14:paraId="2DEFA84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  <w:t>班前会安全教育制度及过程管理运行记录表</w:t>
            </w:r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2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建立《潜水作业安全管理手册》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2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2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5C17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6512A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846" w:type="dxa"/>
            <w:gridSpan w:val="2"/>
            <w:vAlign w:val="center"/>
          </w:tcPr>
          <w:p w14:paraId="0B6C656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default" w:ascii="Times New Roman" w:hAnsiTheme="minorHAnsi" w:eastAsiaTheme="minorEastAsia" w:cstheme="minorBidi"/>
                <w:kern w:val="2"/>
                <w:sz w:val="26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 w:bidi="zh-CN"/>
              </w:rPr>
              <w:t>潜水作业安全、质量标准（含团体标准）宣贯记录</w:t>
            </w:r>
          </w:p>
        </w:tc>
        <w:tc>
          <w:tcPr>
            <w:tcW w:w="1905" w:type="dxa"/>
            <w:vAlign w:val="center"/>
          </w:tcPr>
          <w:p w14:paraId="76F39B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197" w:type="dxa"/>
            <w:gridSpan w:val="4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七、近三年业绩</w:t>
      </w:r>
    </w:p>
    <w:tbl>
      <w:tblPr>
        <w:tblStyle w:val="13"/>
        <w:tblW w:w="91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193"/>
        <w:gridCol w:w="1165"/>
        <w:gridCol w:w="1467"/>
        <w:gridCol w:w="1854"/>
      </w:tblGrid>
      <w:tr w14:paraId="0A294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4637" w:type="dxa"/>
            <w:gridSpan w:val="2"/>
            <w:vAlign w:val="center"/>
          </w:tcPr>
          <w:p w14:paraId="7D4AC4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近三年主要合同（简称）</w:t>
            </w:r>
          </w:p>
        </w:tc>
        <w:tc>
          <w:tcPr>
            <w:tcW w:w="1165" w:type="dxa"/>
            <w:vAlign w:val="center"/>
          </w:tcPr>
          <w:p w14:paraId="760AD8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67" w:type="dxa"/>
            <w:vAlign w:val="center"/>
          </w:tcPr>
          <w:p w14:paraId="30B7DFA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854" w:type="dxa"/>
            <w:vAlign w:val="center"/>
          </w:tcPr>
          <w:p w14:paraId="3AFF74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沉船或沉物吨位</w:t>
            </w:r>
          </w:p>
        </w:tc>
      </w:tr>
      <w:tr w14:paraId="10C6F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65643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93" w:type="dxa"/>
            <w:vAlign w:val="center"/>
          </w:tcPr>
          <w:p w14:paraId="47FF2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112D078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2022</w:t>
            </w:r>
          </w:p>
        </w:tc>
        <w:tc>
          <w:tcPr>
            <w:tcW w:w="1467" w:type="dxa"/>
            <w:vAlign w:val="center"/>
          </w:tcPr>
          <w:p w14:paraId="377E28B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10（百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E16CA7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500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57250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4B99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193" w:type="dxa"/>
            <w:vAlign w:val="center"/>
          </w:tcPr>
          <w:p w14:paraId="0C9FF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XXXXXXXXX</w:t>
            </w:r>
          </w:p>
        </w:tc>
        <w:tc>
          <w:tcPr>
            <w:tcW w:w="1165" w:type="dxa"/>
            <w:vAlign w:val="center"/>
          </w:tcPr>
          <w:p w14:paraId="0BDEC90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2023</w:t>
            </w:r>
          </w:p>
        </w:tc>
        <w:tc>
          <w:tcPr>
            <w:tcW w:w="1467" w:type="dxa"/>
            <w:vAlign w:val="center"/>
          </w:tcPr>
          <w:p w14:paraId="7720696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5（百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万</w:t>
            </w: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854" w:type="dxa"/>
            <w:vAlign w:val="center"/>
          </w:tcPr>
          <w:p w14:paraId="681C693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200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吨</w:t>
            </w:r>
          </w:p>
        </w:tc>
      </w:tr>
      <w:tr w14:paraId="0C2CE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0A97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193" w:type="dxa"/>
            <w:vAlign w:val="center"/>
          </w:tcPr>
          <w:p w14:paraId="05A58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bookmarkStart w:id="6" w:name="_GoBack"/>
            <w:bookmarkEnd w:id="6"/>
          </w:p>
        </w:tc>
        <w:tc>
          <w:tcPr>
            <w:tcW w:w="1165" w:type="dxa"/>
            <w:vAlign w:val="center"/>
          </w:tcPr>
          <w:p w14:paraId="648DB61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26B344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4F2B9E2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C9A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8C32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193" w:type="dxa"/>
            <w:vAlign w:val="center"/>
          </w:tcPr>
          <w:p w14:paraId="4543B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59DB51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1524755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0D5E2AE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C46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EDBF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193" w:type="dxa"/>
            <w:vAlign w:val="center"/>
          </w:tcPr>
          <w:p w14:paraId="2A04B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165" w:type="dxa"/>
            <w:vAlign w:val="center"/>
          </w:tcPr>
          <w:p w14:paraId="3BE9DF1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7" w:type="dxa"/>
            <w:vAlign w:val="center"/>
          </w:tcPr>
          <w:p w14:paraId="4FCEC81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748CEBB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48A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802" w:type="dxa"/>
            <w:gridSpan w:val="3"/>
            <w:vAlign w:val="center"/>
          </w:tcPr>
          <w:p w14:paraId="541061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总计金额、吨位</w:t>
            </w:r>
          </w:p>
        </w:tc>
        <w:tc>
          <w:tcPr>
            <w:tcW w:w="1467" w:type="dxa"/>
            <w:vAlign w:val="center"/>
          </w:tcPr>
          <w:p w14:paraId="363D620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54" w:type="dxa"/>
            <w:vAlign w:val="center"/>
          </w:tcPr>
          <w:p w14:paraId="381B63E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bCs/>
                <w:color w:val="FF0000"/>
                <w:kern w:val="2"/>
                <w:sz w:val="24"/>
                <w:szCs w:val="24"/>
                <w:lang w:val="en-US" w:eastAsia="zh-CN" w:bidi="ar-SA"/>
              </w:rPr>
              <w:t>00吨</w:t>
            </w:r>
          </w:p>
        </w:tc>
      </w:tr>
      <w:tr w14:paraId="7D13B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123" w:type="dxa"/>
            <w:gridSpan w:val="5"/>
            <w:vAlign w:val="center"/>
          </w:tcPr>
          <w:p w14:paraId="44BE98F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1-4级标准：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具有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整体打捞空载排水量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</w:t>
            </w:r>
            <w:r>
              <w:rPr>
                <w:rStyle w:val="18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/700/280/--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吨的沉船或沉物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  <w:t>业绩</w:t>
            </w:r>
          </w:p>
        </w:tc>
      </w:tr>
      <w:tr w14:paraId="6A6B0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9123" w:type="dxa"/>
            <w:gridSpan w:val="5"/>
            <w:vAlign w:val="top"/>
          </w:tcPr>
          <w:p w14:paraId="0F3BB4A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业绩情况：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39A0DD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八、自评结论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</w:t>
      </w:r>
      <w:r>
        <w:rPr>
          <w:rFonts w:hint="eastAsia" w:ascii="宋体" w:hAnsi="宋体" w:cs="宋体"/>
          <w:bCs/>
          <w:color w:val="FF0000"/>
          <w:sz w:val="24"/>
          <w:szCs w:val="24"/>
          <w:lang w:val="en-US" w:eastAsia="zh-CN" w:bidi="zh-CN"/>
        </w:rPr>
        <w:t>内河打捞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2025年1月15日        </w:t>
      </w:r>
    </w:p>
    <w:p w14:paraId="04846B86">
      <w:pPr>
        <w:rPr>
          <w:rFonts w:hint="eastAsia"/>
          <w:lang w:val="en-US" w:eastAsia="zh-CN"/>
        </w:rPr>
      </w:pPr>
    </w:p>
    <w:p w14:paraId="5B39BB4A">
      <w:pPr>
        <w:rPr>
          <w:rStyle w:val="12"/>
          <w:rFonts w:hint="eastAsia" w:cstheme="minorBidi"/>
          <w:lang w:val="en-US" w:eastAsia="zh-CN"/>
        </w:rPr>
      </w:pPr>
      <w:bookmarkStart w:id="4" w:name="_Toc1098"/>
      <w:r>
        <w:rPr>
          <w:rStyle w:val="12"/>
          <w:rFonts w:hint="eastAsia" w:cstheme="minorBidi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信用自律承诺书</w:t>
      </w:r>
      <w:bookmarkEnd w:id="4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5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5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2BF0EF3-9344-4C90-A152-D3BDB979424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6B4576B-AA30-4B2C-87EB-0FA94645EF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513080FD-F391-4460-A7B7-67CCB298574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FD32C91-0E26-4EF9-816F-99A134772A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86DCB1F4-93C6-4C9E-8CD2-51827C42AAA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D3FA5A0-A665-4B34-A1CA-54CEBB8EA81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31B790C3-53AF-4DF6-A9C7-3CB252D82F90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B2766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76B03E37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D3049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2AF45B4"/>
    <w:rsid w:val="15797280"/>
    <w:rsid w:val="16E17361"/>
    <w:rsid w:val="1BBC6E4D"/>
    <w:rsid w:val="2525365E"/>
    <w:rsid w:val="27873B8F"/>
    <w:rsid w:val="27F95084"/>
    <w:rsid w:val="307704DD"/>
    <w:rsid w:val="36DF025D"/>
    <w:rsid w:val="37CD4298"/>
    <w:rsid w:val="39E97F59"/>
    <w:rsid w:val="3B327BD4"/>
    <w:rsid w:val="3FDB3411"/>
    <w:rsid w:val="43EA53C0"/>
    <w:rsid w:val="4D625BB8"/>
    <w:rsid w:val="55257199"/>
    <w:rsid w:val="586207C8"/>
    <w:rsid w:val="5CB77DCE"/>
    <w:rsid w:val="5CCB0A18"/>
    <w:rsid w:val="5E7317AD"/>
    <w:rsid w:val="5F2D433B"/>
    <w:rsid w:val="64EC0EFA"/>
    <w:rsid w:val="658E784C"/>
    <w:rsid w:val="6ABF49BE"/>
    <w:rsid w:val="6F5A477F"/>
    <w:rsid w:val="761C0247"/>
    <w:rsid w:val="7860680A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  <w:style w:type="character" w:customStyle="1" w:styleId="15">
    <w:name w:val="正文文本 + MS Gothic2"/>
    <w:basedOn w:val="16"/>
    <w:qFormat/>
    <w:uiPriority w:val="99"/>
    <w:rPr>
      <w:rFonts w:ascii="MS Gothic" w:hAnsi="MS Gothic" w:eastAsia="MS Gothic" w:cs="MS Gothic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6">
    <w:name w:val="正文文本_"/>
    <w:basedOn w:val="10"/>
    <w:link w:val="17"/>
    <w:autoRedefine/>
    <w:qFormat/>
    <w:locked/>
    <w:uiPriority w:val="99"/>
    <w:rPr>
      <w:rFonts w:ascii="MingLiUfalt" w:hAnsi="MingLiUfalt" w:eastAsia="MingLiUfalt" w:cs="MingLiUfalt"/>
    </w:rPr>
  </w:style>
  <w:style w:type="paragraph" w:customStyle="1" w:styleId="17">
    <w:name w:val="正文文本5"/>
    <w:link w:val="16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8">
    <w:name w:val="正文文本 + Garamond"/>
    <w:basedOn w:val="16"/>
    <w:autoRedefine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1930</Words>
  <Characters>2367</Characters>
  <Lines>18</Lines>
  <Paragraphs>5</Paragraphs>
  <TotalTime>2</TotalTime>
  <ScaleCrop>false</ScaleCrop>
  <LinksUpToDate>false</LinksUpToDate>
  <CharactersWithSpaces>2515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2024-12-26T01:42:00Z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65FEF96B68554B0890CB56C01A3FA85A_13</vt:lpwstr>
  </property>
  <property fmtid="{D5CDD505-2E9C-101B-9397-08002B2CF9AE}" pid="4" name="KSOTemplateDocerSaveRecord">
    <vt:lpwstr>eyJoZGlkIjoiNzYwZDA3NGI3YWIyYzg2NDE0NmFmNGZjYjJjNThmYzMiLCJ1c2VySWQiOiI1NTM5NTkzNTQifQ==</vt:lpwstr>
  </property>
</Properties>
</file>