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A23A3">
      <w:pPr>
        <w:pStyle w:val="5"/>
        <w:jc w:val="both"/>
        <w:rPr>
          <w:rFonts w:hint="eastAsia" w:ascii="华文中宋" w:hAnsi="华文中宋" w:eastAsia="华文中宋" w:cs="华文中宋"/>
          <w:sz w:val="36"/>
          <w:szCs w:val="52"/>
          <w:lang w:val="en-US" w:eastAsia="zh-CN"/>
        </w:rPr>
      </w:pPr>
      <w:r>
        <w:rPr>
          <w:rFonts w:hint="eastAsia" w:ascii="黑体" w:hAnsi="黑体" w:eastAsia="黑体" w:cs="黑体"/>
          <w:sz w:val="24"/>
          <w:szCs w:val="40"/>
          <w:lang w:val="en-US" w:eastAsia="zh-CN"/>
        </w:rPr>
        <w:t>附件1</w:t>
      </w:r>
      <w:bookmarkStart w:id="0" w:name="OLE_LINK12"/>
      <w:r>
        <w:rPr>
          <w:rFonts w:hint="eastAsia" w:ascii="黑体" w:hAnsi="黑体" w:eastAsia="黑体" w:cs="黑体"/>
          <w:sz w:val="24"/>
          <w:szCs w:val="40"/>
          <w:lang w:val="en-US" w:eastAsia="zh-CN"/>
        </w:rPr>
        <w:t xml:space="preserve">    </w:t>
      </w:r>
      <w:r>
        <w:rPr>
          <w:rFonts w:hint="eastAsia" w:cs="Times New Roman"/>
          <w:lang w:val="en-US" w:eastAsia="zh-CN"/>
        </w:rPr>
        <w:t xml:space="preserve">       </w:t>
      </w:r>
      <w:r>
        <w:rPr>
          <w:rFonts w:hint="eastAsia" w:ascii="华文中宋" w:hAnsi="华文中宋" w:eastAsia="华文中宋" w:cs="华文中宋"/>
          <w:sz w:val="36"/>
          <w:szCs w:val="52"/>
          <w:lang w:val="en-US" w:eastAsia="zh-CN"/>
        </w:rPr>
        <w:t>《中国潜水打捞行业协会潜水自律管理办法》拟修订内容明细表</w:t>
      </w:r>
    </w:p>
    <w:bookmarkEnd w:id="0"/>
    <w:tbl>
      <w:tblPr>
        <w:tblStyle w:val="8"/>
        <w:tblpPr w:leftFromText="180" w:rightFromText="180" w:vertAnchor="page" w:horzAnchor="page" w:tblpX="1805" w:tblpY="2254"/>
        <w:tblOverlap w:val="never"/>
        <w:tblW w:w="14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5546"/>
        <w:gridCol w:w="4585"/>
        <w:gridCol w:w="3188"/>
      </w:tblGrid>
      <w:tr w14:paraId="32EF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12" w:type="dxa"/>
            <w:vAlign w:val="center"/>
          </w:tcPr>
          <w:p w14:paraId="7D0E1D9F">
            <w:pPr>
              <w:jc w:val="both"/>
              <w:rPr>
                <w:rFonts w:hint="default" w:ascii="宋体" w:hAnsi="宋体" w:eastAsia="宋体" w:cs="宋体"/>
                <w:b/>
                <w:bCs/>
                <w:vertAlign w:val="baseline"/>
                <w:lang w:val="en-US" w:eastAsia="zh-CN"/>
              </w:rPr>
            </w:pPr>
            <w:bookmarkStart w:id="1" w:name="OLE_LINK14" w:colFirst="0" w:colLast="3"/>
            <w:bookmarkStart w:id="13" w:name="_GoBack"/>
            <w:bookmarkEnd w:id="13"/>
            <w:r>
              <w:rPr>
                <w:rFonts w:hint="eastAsia" w:ascii="宋体" w:hAnsi="宋体" w:eastAsia="宋体" w:cs="宋体"/>
                <w:b/>
                <w:bCs/>
                <w:vertAlign w:val="baseline"/>
                <w:lang w:val="en-US" w:eastAsia="zh-CN"/>
              </w:rPr>
              <w:t>序号</w:t>
            </w:r>
          </w:p>
        </w:tc>
        <w:tc>
          <w:tcPr>
            <w:tcW w:w="5546" w:type="dxa"/>
            <w:vAlign w:val="center"/>
          </w:tcPr>
          <w:p w14:paraId="24C40708">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原文</w:t>
            </w:r>
          </w:p>
        </w:tc>
        <w:tc>
          <w:tcPr>
            <w:tcW w:w="4585" w:type="dxa"/>
            <w:vAlign w:val="center"/>
          </w:tcPr>
          <w:p w14:paraId="66E42D3A">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修订后</w:t>
            </w:r>
          </w:p>
        </w:tc>
        <w:tc>
          <w:tcPr>
            <w:tcW w:w="3188" w:type="dxa"/>
            <w:vAlign w:val="center"/>
          </w:tcPr>
          <w:p w14:paraId="1EF9A4B8">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修订依据或理由</w:t>
            </w:r>
          </w:p>
        </w:tc>
      </w:tr>
      <w:tr w14:paraId="2CED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12" w:type="dxa"/>
            <w:vAlign w:val="center"/>
          </w:tcPr>
          <w:p w14:paraId="6E625F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1</w:t>
            </w:r>
          </w:p>
        </w:tc>
        <w:tc>
          <w:tcPr>
            <w:tcW w:w="5546" w:type="dxa"/>
          </w:tcPr>
          <w:p w14:paraId="55469C7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华文仿宋" w:hAnsi="华文仿宋" w:eastAsia="华文仿宋" w:cs="华文仿宋"/>
                <w:b/>
                <w:sz w:val="30"/>
                <w:szCs w:val="30"/>
              </w:rPr>
            </w:pPr>
            <w:r>
              <w:rPr>
                <w:rFonts w:hint="eastAsia" w:ascii="华文仿宋" w:hAnsi="华文仿宋" w:eastAsia="华文仿宋" w:cs="华文仿宋"/>
                <w:b w:val="0"/>
                <w:bCs/>
                <w:color w:val="auto"/>
                <w:sz w:val="30"/>
                <w:szCs w:val="30"/>
              </w:rPr>
              <w:t>中国潜水</w:t>
            </w:r>
            <w:r>
              <w:rPr>
                <w:rFonts w:hint="eastAsia" w:ascii="华文仿宋" w:hAnsi="华文仿宋" w:eastAsia="华文仿宋" w:cs="华文仿宋"/>
                <w:b w:val="0"/>
                <w:bCs/>
                <w:color w:val="00B0F0"/>
                <w:sz w:val="30"/>
                <w:szCs w:val="30"/>
              </w:rPr>
              <w:t>打捞</w:t>
            </w:r>
            <w:r>
              <w:rPr>
                <w:rFonts w:hint="eastAsia" w:ascii="华文仿宋" w:hAnsi="华文仿宋" w:eastAsia="华文仿宋" w:cs="华文仿宋"/>
                <w:b w:val="0"/>
                <w:bCs/>
                <w:color w:val="auto"/>
                <w:sz w:val="30"/>
                <w:szCs w:val="30"/>
              </w:rPr>
              <w:t>行业协会</w:t>
            </w:r>
          </w:p>
        </w:tc>
        <w:tc>
          <w:tcPr>
            <w:tcW w:w="4585" w:type="dxa"/>
          </w:tcPr>
          <w:p w14:paraId="6F0E0B9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中国潜水</w:t>
            </w:r>
            <w:r>
              <w:rPr>
                <w:rFonts w:hint="eastAsia" w:ascii="华文仿宋" w:hAnsi="华文仿宋" w:eastAsia="华文仿宋" w:cs="华文仿宋"/>
                <w:color w:val="FF0000"/>
                <w:sz w:val="30"/>
                <w:szCs w:val="30"/>
                <w:vertAlign w:val="baseline"/>
                <w:lang w:val="en-US" w:eastAsia="zh-CN"/>
              </w:rPr>
              <w:t>救捞</w:t>
            </w:r>
            <w:r>
              <w:rPr>
                <w:rFonts w:hint="eastAsia" w:ascii="华文仿宋" w:hAnsi="华文仿宋" w:eastAsia="华文仿宋" w:cs="华文仿宋"/>
                <w:sz w:val="30"/>
                <w:szCs w:val="30"/>
                <w:vertAlign w:val="baseline"/>
                <w:lang w:val="en-US" w:eastAsia="zh-CN"/>
              </w:rPr>
              <w:t>行业协会</w:t>
            </w:r>
          </w:p>
        </w:tc>
        <w:tc>
          <w:tcPr>
            <w:tcW w:w="3188" w:type="dxa"/>
          </w:tcPr>
          <w:p w14:paraId="27789915">
            <w:pPr>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协会更名</w:t>
            </w:r>
          </w:p>
        </w:tc>
      </w:tr>
      <w:tr w14:paraId="0EB6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12" w:type="dxa"/>
            <w:vAlign w:val="center"/>
          </w:tcPr>
          <w:p w14:paraId="62E4FF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2</w:t>
            </w:r>
          </w:p>
        </w:tc>
        <w:tc>
          <w:tcPr>
            <w:tcW w:w="5546" w:type="dxa"/>
          </w:tcPr>
          <w:p w14:paraId="1C7D6BC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华文仿宋" w:hAnsi="华文仿宋" w:eastAsia="华文仿宋" w:cs="华文仿宋"/>
                <w:sz w:val="30"/>
                <w:szCs w:val="30"/>
                <w:vertAlign w:val="baseline"/>
              </w:rPr>
            </w:pPr>
            <w:r>
              <w:rPr>
                <w:rFonts w:hint="eastAsia" w:ascii="华文仿宋" w:hAnsi="华文仿宋" w:eastAsia="华文仿宋" w:cs="华文仿宋"/>
                <w:b w:val="0"/>
                <w:bCs/>
                <w:color w:val="auto"/>
                <w:sz w:val="30"/>
                <w:szCs w:val="30"/>
              </w:rPr>
              <w:t>第八条 会员应为潜水员提供必要的工作及生活的保障条件，按规定为潜水员进行健康检查，建立健康档案，有效预防潜水事故及职业疾病。</w:t>
            </w:r>
          </w:p>
        </w:tc>
        <w:tc>
          <w:tcPr>
            <w:tcW w:w="4585" w:type="dxa"/>
          </w:tcPr>
          <w:p w14:paraId="6EF587F0">
            <w:pPr>
              <w:keepNext w:val="0"/>
              <w:keepLines w:val="0"/>
              <w:pageBreakBefore w:val="0"/>
              <w:widowControl w:val="0"/>
              <w:tabs>
                <w:tab w:val="left" w:pos="1785"/>
              </w:tabs>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rPr>
            </w:pPr>
            <w:r>
              <w:rPr>
                <w:rFonts w:hint="eastAsia" w:ascii="华文仿宋" w:hAnsi="华文仿宋" w:eastAsia="华文仿宋" w:cs="华文仿宋"/>
                <w:sz w:val="30"/>
                <w:szCs w:val="30"/>
                <w:lang w:val="en-US" w:eastAsia="zh-CN"/>
              </w:rPr>
              <w:t>第八条 会员单位应为潜水员提供必要的</w:t>
            </w:r>
            <w:r>
              <w:rPr>
                <w:rFonts w:hint="eastAsia" w:ascii="华文仿宋" w:hAnsi="华文仿宋" w:eastAsia="华文仿宋" w:cs="华文仿宋"/>
                <w:color w:val="FF0000"/>
                <w:sz w:val="30"/>
                <w:szCs w:val="30"/>
                <w:lang w:val="en-US" w:eastAsia="zh-CN"/>
              </w:rPr>
              <w:t>工作、生活、劳保、培训和安全生产等保障条件，按国家有关法律</w:t>
            </w:r>
            <w:r>
              <w:rPr>
                <w:rFonts w:hint="eastAsia" w:ascii="华文仿宋" w:hAnsi="华文仿宋" w:eastAsia="华文仿宋" w:cs="华文仿宋"/>
                <w:sz w:val="30"/>
                <w:szCs w:val="30"/>
                <w:lang w:val="en-US" w:eastAsia="zh-CN"/>
              </w:rPr>
              <w:t>规定为潜水员进行</w:t>
            </w:r>
            <w:r>
              <w:rPr>
                <w:rFonts w:hint="eastAsia" w:ascii="华文仿宋" w:hAnsi="华文仿宋" w:eastAsia="华文仿宋" w:cs="华文仿宋"/>
                <w:color w:val="FF0000"/>
                <w:sz w:val="30"/>
                <w:szCs w:val="30"/>
                <w:lang w:val="en-US" w:eastAsia="zh-CN"/>
              </w:rPr>
              <w:t>体格检查</w:t>
            </w:r>
            <w:r>
              <w:rPr>
                <w:rFonts w:hint="eastAsia" w:ascii="华文仿宋" w:hAnsi="华文仿宋" w:eastAsia="华文仿宋" w:cs="华文仿宋"/>
                <w:sz w:val="30"/>
                <w:szCs w:val="30"/>
                <w:lang w:val="en-US" w:eastAsia="zh-CN"/>
              </w:rPr>
              <w:t>，建立健康档案，有效预防潜水事故</w:t>
            </w:r>
            <w:r>
              <w:rPr>
                <w:rFonts w:hint="eastAsia" w:ascii="华文仿宋" w:hAnsi="华文仿宋" w:eastAsia="华文仿宋" w:cs="华文仿宋"/>
                <w:color w:val="FF0000"/>
                <w:sz w:val="30"/>
                <w:szCs w:val="30"/>
                <w:lang w:val="en-US" w:eastAsia="zh-CN"/>
              </w:rPr>
              <w:t>和潜水</w:t>
            </w:r>
            <w:r>
              <w:rPr>
                <w:rFonts w:hint="eastAsia" w:ascii="华文仿宋" w:hAnsi="华文仿宋" w:eastAsia="华文仿宋" w:cs="华文仿宋"/>
                <w:sz w:val="30"/>
                <w:szCs w:val="30"/>
                <w:lang w:val="en-US" w:eastAsia="zh-CN"/>
              </w:rPr>
              <w:t>职业病。</w:t>
            </w:r>
          </w:p>
        </w:tc>
        <w:tc>
          <w:tcPr>
            <w:tcW w:w="3188" w:type="dxa"/>
          </w:tcPr>
          <w:p w14:paraId="6B3E213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依据现行实施的《安全生产法》《劳动法》《职业病防治法》有关内容</w:t>
            </w:r>
          </w:p>
        </w:tc>
      </w:tr>
      <w:bookmarkEnd w:id="1"/>
      <w:tr w14:paraId="08D4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12" w:type="dxa"/>
            <w:vAlign w:val="center"/>
          </w:tcPr>
          <w:p w14:paraId="4A8C8A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3</w:t>
            </w:r>
          </w:p>
        </w:tc>
        <w:tc>
          <w:tcPr>
            <w:tcW w:w="5546" w:type="dxa"/>
          </w:tcPr>
          <w:p w14:paraId="1B8BF00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无</w:t>
            </w:r>
          </w:p>
        </w:tc>
        <w:tc>
          <w:tcPr>
            <w:tcW w:w="4585" w:type="dxa"/>
          </w:tcPr>
          <w:p w14:paraId="7D108E7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第二章潜水职业保障新增条：</w:t>
            </w:r>
            <w:r>
              <w:rPr>
                <w:rFonts w:hint="eastAsia" w:ascii="华文仿宋" w:hAnsi="华文仿宋" w:eastAsia="华文仿宋" w:cs="华文仿宋"/>
                <w:color w:val="FF0000"/>
                <w:sz w:val="30"/>
                <w:szCs w:val="30"/>
                <w:lang w:val="en-US" w:eastAsia="zh-CN"/>
              </w:rPr>
              <w:t>会员应在潜水员日向潜水员发放慰问金或者慰问品，以及其他形式关怀潜水员身心健康。</w:t>
            </w:r>
          </w:p>
        </w:tc>
        <w:tc>
          <w:tcPr>
            <w:tcW w:w="3188" w:type="dxa"/>
          </w:tcPr>
          <w:p w14:paraId="6F93742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依据第二届CDSA潜水员日《呵护潜水员职业健康安全的宣言》第四部分“关爱身心健康、构建专属关怀”</w:t>
            </w:r>
          </w:p>
        </w:tc>
      </w:tr>
      <w:tr w14:paraId="41BE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12" w:type="dxa"/>
            <w:vAlign w:val="center"/>
          </w:tcPr>
          <w:p w14:paraId="20ECA1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4</w:t>
            </w:r>
          </w:p>
        </w:tc>
        <w:tc>
          <w:tcPr>
            <w:tcW w:w="5546" w:type="dxa"/>
          </w:tcPr>
          <w:p w14:paraId="02B5626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第三章</w:t>
            </w:r>
            <w:r>
              <w:rPr>
                <w:rFonts w:hint="eastAsia" w:ascii="华文仿宋" w:hAnsi="华文仿宋" w:eastAsia="华文仿宋" w:cs="华文仿宋"/>
                <w:color w:val="5B9BD5" w:themeColor="accent1"/>
                <w:sz w:val="30"/>
                <w:szCs w:val="30"/>
                <w:vertAlign w:val="baseline"/>
                <w:lang w:val="en-US" w:eastAsia="zh-CN"/>
                <w14:textFill>
                  <w14:solidFill>
                    <w14:schemeClr w14:val="accent1"/>
                  </w14:solidFill>
                </w14:textFill>
              </w:rPr>
              <w:t>潜水人员评估</w:t>
            </w:r>
          </w:p>
          <w:p w14:paraId="77C322D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 xml:space="preserve">第十三条  </w:t>
            </w:r>
            <w:r>
              <w:rPr>
                <w:rFonts w:hint="eastAsia" w:ascii="华文仿宋" w:hAnsi="华文仿宋" w:eastAsia="华文仿宋" w:cs="华文仿宋"/>
                <w:color w:val="5B9BD5" w:themeColor="accent1"/>
                <w:sz w:val="30"/>
                <w:szCs w:val="30"/>
                <w:vertAlign w:val="baseline"/>
                <w:lang w:val="en-US" w:eastAsia="zh-CN"/>
                <w14:textFill>
                  <w14:solidFill>
                    <w14:schemeClr w14:val="accent1"/>
                  </w14:solidFill>
                </w14:textFill>
              </w:rPr>
              <w:t>潜水人员评估</w:t>
            </w:r>
          </w:p>
          <w:p w14:paraId="5FBFED9E">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color w:val="5B9BD5" w:themeColor="accent1"/>
                <w:sz w:val="30"/>
                <w:szCs w:val="30"/>
                <w:vertAlign w:val="baseline"/>
                <w:lang w:val="en-US" w:eastAsia="zh-CN"/>
                <w14:textFill>
                  <w14:solidFill>
                    <w14:schemeClr w14:val="accent1"/>
                  </w14:solidFill>
                </w14:textFill>
              </w:rPr>
              <w:t>潜水人员</w:t>
            </w:r>
            <w:r>
              <w:rPr>
                <w:rFonts w:hint="eastAsia" w:ascii="华文仿宋" w:hAnsi="华文仿宋" w:eastAsia="华文仿宋" w:cs="华文仿宋"/>
                <w:sz w:val="30"/>
                <w:szCs w:val="30"/>
                <w:vertAlign w:val="baseline"/>
                <w:lang w:val="en-US" w:eastAsia="zh-CN"/>
              </w:rPr>
              <w:t>基本条件</w:t>
            </w:r>
          </w:p>
          <w:p w14:paraId="52DEB7BC">
            <w:pPr>
              <w:keepNext w:val="0"/>
              <w:keepLines w:val="0"/>
              <w:pageBreakBefore w:val="0"/>
              <w:widowControl w:val="0"/>
              <w:numPr>
                <w:ilvl w:val="0"/>
                <w:numId w:val="2"/>
              </w:numPr>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bookmarkStart w:id="2" w:name="OLE_LINK2"/>
            <w:r>
              <w:rPr>
                <w:rFonts w:hint="eastAsia" w:ascii="华文仿宋" w:hAnsi="华文仿宋" w:eastAsia="华文仿宋" w:cs="华文仿宋"/>
                <w:sz w:val="30"/>
                <w:szCs w:val="30"/>
                <w:vertAlign w:val="baseline"/>
                <w:lang w:val="en-US" w:eastAsia="zh-CN"/>
              </w:rPr>
              <w:t>潜水员</w:t>
            </w:r>
            <w:r>
              <w:rPr>
                <w:rFonts w:hint="eastAsia" w:ascii="华文仿宋" w:hAnsi="华文仿宋" w:eastAsia="华文仿宋" w:cs="华文仿宋"/>
                <w:color w:val="5B9BD5" w:themeColor="accent1"/>
                <w:sz w:val="30"/>
                <w:szCs w:val="30"/>
                <w:vertAlign w:val="baseline"/>
                <w:lang w:val="en-US" w:eastAsia="zh-CN"/>
                <w14:textFill>
                  <w14:solidFill>
                    <w14:schemeClr w14:val="accent1"/>
                  </w14:solidFill>
                </w14:textFill>
              </w:rPr>
              <w:t>年满18周岁，但最高年龄不超过55周岁，并具有高中或同等以上学历</w:t>
            </w:r>
            <w:r>
              <w:rPr>
                <w:rFonts w:hint="eastAsia" w:ascii="华文仿宋" w:hAnsi="华文仿宋" w:eastAsia="华文仿宋" w:cs="华文仿宋"/>
                <w:sz w:val="30"/>
                <w:szCs w:val="30"/>
                <w:vertAlign w:val="baseline"/>
                <w:lang w:val="en-US" w:eastAsia="zh-CN"/>
              </w:rPr>
              <w:t>；</w:t>
            </w:r>
          </w:p>
          <w:bookmarkEnd w:id="2"/>
          <w:p w14:paraId="3B80D042">
            <w:pPr>
              <w:keepNext w:val="0"/>
              <w:keepLines w:val="0"/>
              <w:pageBreakBefore w:val="0"/>
              <w:widowControl w:val="0"/>
              <w:numPr>
                <w:ilvl w:val="0"/>
                <w:numId w:val="2"/>
              </w:numPr>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潜水员</w:t>
            </w:r>
            <w:r>
              <w:rPr>
                <w:rFonts w:hint="eastAsia" w:ascii="华文仿宋" w:hAnsi="华文仿宋" w:eastAsia="华文仿宋" w:cs="华文仿宋"/>
                <w:color w:val="5B9BD5" w:themeColor="accent1"/>
                <w:sz w:val="30"/>
                <w:szCs w:val="30"/>
                <w:vertAlign w:val="baseline"/>
                <w:lang w:val="en-US" w:eastAsia="zh-CN"/>
                <w14:textFill>
                  <w14:solidFill>
                    <w14:schemeClr w14:val="accent1"/>
                  </w14:solidFill>
                </w14:textFill>
              </w:rPr>
              <w:t>、潜水监督</w:t>
            </w:r>
            <w:r>
              <w:rPr>
                <w:rFonts w:hint="eastAsia" w:ascii="华文仿宋" w:hAnsi="华文仿宋" w:eastAsia="华文仿宋" w:cs="华文仿宋"/>
                <w:sz w:val="30"/>
                <w:szCs w:val="30"/>
                <w:vertAlign w:val="baseline"/>
                <w:lang w:val="en-US" w:eastAsia="zh-CN"/>
              </w:rPr>
              <w:t>的体格条件符合国家标准</w:t>
            </w:r>
            <w:r>
              <w:rPr>
                <w:rFonts w:hint="eastAsia" w:ascii="华文仿宋" w:hAnsi="华文仿宋" w:eastAsia="华文仿宋" w:cs="华文仿宋"/>
                <w:color w:val="5B9BD5" w:themeColor="accent1"/>
                <w:sz w:val="30"/>
                <w:szCs w:val="30"/>
                <w:vertAlign w:val="baseline"/>
                <w:lang w:val="en-US" w:eastAsia="zh-CN"/>
                <w14:textFill>
                  <w14:solidFill>
                    <w14:schemeClr w14:val="accent1"/>
                  </w14:solidFill>
                </w14:textFill>
              </w:rPr>
              <w:t>《职业潜水员体格检查要求》</w:t>
            </w:r>
            <w:bookmarkStart w:id="3" w:name="OLE_LINK3"/>
            <w:r>
              <w:rPr>
                <w:rFonts w:hint="eastAsia" w:ascii="华文仿宋" w:hAnsi="华文仿宋" w:eastAsia="华文仿宋" w:cs="华文仿宋"/>
                <w:color w:val="5B9BD5" w:themeColor="accent1"/>
                <w:sz w:val="30"/>
                <w:szCs w:val="30"/>
                <w:vertAlign w:val="baseline"/>
                <w:lang w:val="en-US" w:eastAsia="zh-CN"/>
                <w14:textFill>
                  <w14:solidFill>
                    <w14:schemeClr w14:val="accent1"/>
                  </w14:solidFill>
                </w14:textFill>
              </w:rPr>
              <w:t>（GB/T20827））</w:t>
            </w:r>
            <w:r>
              <w:rPr>
                <w:rFonts w:hint="eastAsia" w:ascii="华文仿宋" w:hAnsi="华文仿宋" w:eastAsia="华文仿宋" w:cs="华文仿宋"/>
                <w:sz w:val="30"/>
                <w:szCs w:val="30"/>
                <w:vertAlign w:val="baseline"/>
                <w:lang w:val="en-US" w:eastAsia="zh-CN"/>
              </w:rPr>
              <w:t>的规定</w:t>
            </w:r>
            <w:bookmarkEnd w:id="3"/>
            <w:r>
              <w:rPr>
                <w:rFonts w:hint="eastAsia" w:ascii="华文仿宋" w:hAnsi="华文仿宋" w:eastAsia="华文仿宋" w:cs="华文仿宋"/>
                <w:sz w:val="30"/>
                <w:szCs w:val="30"/>
                <w:vertAlign w:val="baseline"/>
                <w:lang w:val="en-US" w:eastAsia="zh-CN"/>
              </w:rPr>
              <w:t>，其它潜水人员的体格条件符合</w:t>
            </w:r>
            <w:bookmarkStart w:id="4" w:name="OLE_LINK4"/>
            <w:r>
              <w:rPr>
                <w:rFonts w:hint="eastAsia" w:ascii="华文仿宋" w:hAnsi="华文仿宋" w:eastAsia="华文仿宋" w:cs="华文仿宋"/>
                <w:sz w:val="30"/>
                <w:szCs w:val="30"/>
                <w:vertAlign w:val="baseline"/>
                <w:lang w:val="en-US" w:eastAsia="zh-CN"/>
              </w:rPr>
              <w:t>《船员健康检查要求》（GB 30035）的要求。</w:t>
            </w:r>
            <w:bookmarkEnd w:id="4"/>
          </w:p>
        </w:tc>
        <w:tc>
          <w:tcPr>
            <w:tcW w:w="4585" w:type="dxa"/>
          </w:tcPr>
          <w:p w14:paraId="0AA4567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color w:val="FF0000"/>
                <w:sz w:val="30"/>
                <w:szCs w:val="30"/>
                <w:vertAlign w:val="baseline"/>
                <w:lang w:val="en-US" w:eastAsia="zh-CN"/>
              </w:rPr>
            </w:pPr>
            <w:r>
              <w:rPr>
                <w:rFonts w:hint="eastAsia" w:ascii="华文仿宋" w:hAnsi="华文仿宋" w:eastAsia="华文仿宋" w:cs="华文仿宋"/>
                <w:sz w:val="30"/>
                <w:szCs w:val="30"/>
                <w:vertAlign w:val="baseline"/>
                <w:lang w:val="en-US" w:eastAsia="zh-CN"/>
              </w:rPr>
              <w:t>第三章</w:t>
            </w:r>
            <w:r>
              <w:rPr>
                <w:rFonts w:hint="eastAsia" w:ascii="华文仿宋" w:hAnsi="华文仿宋" w:eastAsia="华文仿宋" w:cs="华文仿宋"/>
                <w:color w:val="FF0000"/>
                <w:sz w:val="30"/>
                <w:szCs w:val="30"/>
                <w:vertAlign w:val="baseline"/>
                <w:lang w:val="en-US" w:eastAsia="zh-CN"/>
              </w:rPr>
              <w:t>潜水人员适任条件</w:t>
            </w:r>
          </w:p>
          <w:p w14:paraId="3982FE3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第十三条 潜水人员基本条件</w:t>
            </w:r>
          </w:p>
          <w:p w14:paraId="30658953">
            <w:pPr>
              <w:keepNext w:val="0"/>
              <w:keepLines w:val="0"/>
              <w:pageBreakBefore w:val="0"/>
              <w:widowControl w:val="0"/>
              <w:numPr>
                <w:ilvl w:val="0"/>
                <w:numId w:val="3"/>
              </w:numPr>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color w:val="FF0000"/>
                <w:sz w:val="30"/>
                <w:szCs w:val="30"/>
                <w:vertAlign w:val="baseline"/>
                <w:lang w:val="en-US" w:eastAsia="zh-CN"/>
              </w:rPr>
            </w:pPr>
            <w:r>
              <w:rPr>
                <w:rFonts w:hint="eastAsia" w:ascii="华文仿宋" w:hAnsi="华文仿宋" w:eastAsia="华文仿宋" w:cs="华文仿宋"/>
                <w:color w:val="FF0000"/>
                <w:sz w:val="30"/>
                <w:szCs w:val="30"/>
                <w:vertAlign w:val="baseline"/>
                <w:lang w:val="en-US" w:eastAsia="zh-CN"/>
              </w:rPr>
              <w:t>潜水员年龄大于或等于18周岁，且小于或者等于60周岁，应为初中毕业及以上学历；</w:t>
            </w:r>
          </w:p>
          <w:p w14:paraId="1B6DA589">
            <w:pPr>
              <w:keepNext w:val="0"/>
              <w:keepLines w:val="0"/>
              <w:pageBreakBefore w:val="0"/>
              <w:widowControl w:val="0"/>
              <w:numPr>
                <w:ilvl w:val="0"/>
                <w:numId w:val="3"/>
              </w:numPr>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color w:val="FF0000"/>
                <w:sz w:val="30"/>
                <w:szCs w:val="30"/>
                <w:vertAlign w:val="baseline"/>
                <w:lang w:val="en-US" w:eastAsia="zh-CN"/>
              </w:rPr>
              <w:t>潜水员、潜水监督、生命支持员、生命支持监督、潜水医学技士和潜水医师等，需要进入甲板减压舱或者居住</w:t>
            </w:r>
            <w:r>
              <w:rPr>
                <w:rFonts w:hint="eastAsia" w:ascii="华文仿宋" w:hAnsi="华文仿宋" w:eastAsia="华文仿宋" w:cs="华文仿宋"/>
                <w:color w:val="FF0000"/>
                <w:sz w:val="30"/>
                <w:szCs w:val="30"/>
                <w:highlight w:val="none"/>
                <w:vertAlign w:val="baseline"/>
                <w:lang w:val="en-US" w:eastAsia="zh-CN"/>
              </w:rPr>
              <w:t>舱</w:t>
            </w:r>
            <w:r>
              <w:rPr>
                <w:rFonts w:hint="eastAsia" w:ascii="华文仿宋" w:hAnsi="华文仿宋" w:eastAsia="华文仿宋" w:cs="华文仿宋"/>
                <w:color w:val="FF0000"/>
                <w:sz w:val="30"/>
                <w:szCs w:val="30"/>
                <w:vertAlign w:val="baseline"/>
                <w:lang w:val="en-US" w:eastAsia="zh-CN"/>
              </w:rPr>
              <w:t>协助潜水员减压或治疗的，体格条件应符合国家标准《职业潜水员体格检查要求》（GB 20827-2025）的</w:t>
            </w:r>
            <w:r>
              <w:rPr>
                <w:rFonts w:hint="eastAsia" w:ascii="华文仿宋" w:hAnsi="华文仿宋" w:eastAsia="华文仿宋" w:cs="华文仿宋"/>
                <w:sz w:val="30"/>
                <w:szCs w:val="30"/>
                <w:vertAlign w:val="baseline"/>
                <w:lang w:val="en-US" w:eastAsia="zh-CN"/>
              </w:rPr>
              <w:t>规定</w:t>
            </w:r>
            <w:r>
              <w:rPr>
                <w:rFonts w:hint="eastAsia" w:ascii="华文仿宋" w:hAnsi="华文仿宋" w:eastAsia="华文仿宋" w:cs="华文仿宋"/>
                <w:color w:val="FF0000"/>
                <w:sz w:val="30"/>
                <w:szCs w:val="30"/>
                <w:vertAlign w:val="baseline"/>
                <w:lang w:val="en-US" w:eastAsia="zh-CN"/>
              </w:rPr>
              <w:t>，其他潜水人员的体格条件符合</w:t>
            </w:r>
            <w:r>
              <w:rPr>
                <w:rFonts w:hint="eastAsia" w:ascii="华文仿宋" w:hAnsi="华文仿宋" w:eastAsia="华文仿宋" w:cs="华文仿宋"/>
                <w:sz w:val="30"/>
                <w:szCs w:val="30"/>
                <w:vertAlign w:val="baseline"/>
                <w:lang w:val="en-US" w:eastAsia="zh-CN"/>
              </w:rPr>
              <w:t>《船员健康检查要求》（GB 30035）的要求。</w:t>
            </w:r>
          </w:p>
        </w:tc>
        <w:tc>
          <w:tcPr>
            <w:tcW w:w="3188" w:type="dxa"/>
          </w:tcPr>
          <w:p w14:paraId="3B57877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color w:val="000000" w:themeColor="text1"/>
                <w:sz w:val="28"/>
                <w:szCs w:val="28"/>
                <w:vertAlign w:val="baseline"/>
                <w:lang w:val="en-US" w:eastAsia="zh-CN"/>
                <w14:textFill>
                  <w14:solidFill>
                    <w14:schemeClr w14:val="tx1"/>
                  </w14:solidFill>
                </w14:textFill>
              </w:rPr>
            </w:pPr>
            <w:r>
              <w:rPr>
                <w:rFonts w:hint="eastAsia" w:ascii="华文仿宋" w:hAnsi="华文仿宋" w:eastAsia="华文仿宋" w:cs="华文仿宋"/>
                <w:color w:val="000000" w:themeColor="text1"/>
                <w:sz w:val="28"/>
                <w:szCs w:val="28"/>
                <w:vertAlign w:val="baseline"/>
                <w:lang w:val="en-US" w:eastAsia="zh-CN"/>
                <w14:textFill>
                  <w14:solidFill>
                    <w14:schemeClr w14:val="tx1"/>
                  </w14:solidFill>
                </w14:textFill>
              </w:rPr>
              <w:t>1.依据《职业潜水员体格检查要求》（GB/T20827-2025）的有关规定。</w:t>
            </w:r>
          </w:p>
          <w:p w14:paraId="28322D2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color w:val="FF0000"/>
                <w:sz w:val="28"/>
                <w:szCs w:val="28"/>
                <w:vertAlign w:val="baseline"/>
                <w:lang w:val="en-US" w:eastAsia="zh-CN"/>
              </w:rPr>
            </w:pPr>
            <w:r>
              <w:rPr>
                <w:rFonts w:hint="eastAsia" w:ascii="华文仿宋" w:hAnsi="华文仿宋" w:eastAsia="华文仿宋" w:cs="华文仿宋"/>
                <w:color w:val="000000" w:themeColor="text1"/>
                <w:sz w:val="28"/>
                <w:szCs w:val="28"/>
                <w:vertAlign w:val="baseline"/>
                <w:lang w:val="en-US" w:eastAsia="zh-CN"/>
                <w14:textFill>
                  <w14:solidFill>
                    <w14:schemeClr w14:val="tx1"/>
                  </w14:solidFill>
                </w14:textFill>
              </w:rPr>
              <w:t>2.依据《潜水及水下作业通用规则（第2版）》3.3.2之规定。</w:t>
            </w:r>
          </w:p>
        </w:tc>
      </w:tr>
      <w:tr w14:paraId="703A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12" w:type="dxa"/>
            <w:vAlign w:val="center"/>
          </w:tcPr>
          <w:p w14:paraId="7FDF80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5</w:t>
            </w:r>
          </w:p>
        </w:tc>
        <w:tc>
          <w:tcPr>
            <w:tcW w:w="5546" w:type="dxa"/>
          </w:tcPr>
          <w:p w14:paraId="79BBABB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bookmarkStart w:id="5" w:name="OLE_LINK7"/>
            <w:bookmarkStart w:id="6" w:name="OLE_LINK5"/>
            <w:r>
              <w:rPr>
                <w:rFonts w:hint="eastAsia" w:ascii="华文仿宋" w:hAnsi="华文仿宋" w:eastAsia="华文仿宋" w:cs="华文仿宋"/>
                <w:sz w:val="30"/>
                <w:szCs w:val="30"/>
                <w:vertAlign w:val="baseline"/>
                <w:lang w:val="en-US" w:eastAsia="zh-CN"/>
              </w:rPr>
              <w:t>第三章潜水人员评估，及该章第十三条二、</w:t>
            </w:r>
            <w:bookmarkEnd w:id="5"/>
            <w:r>
              <w:rPr>
                <w:rFonts w:hint="eastAsia" w:ascii="华文仿宋" w:hAnsi="华文仿宋" w:eastAsia="华文仿宋" w:cs="华文仿宋"/>
                <w:sz w:val="30"/>
                <w:szCs w:val="30"/>
                <w:vertAlign w:val="baseline"/>
                <w:lang w:val="en-US" w:eastAsia="zh-CN"/>
              </w:rPr>
              <w:t>潜水人员评估指标</w:t>
            </w:r>
          </w:p>
          <w:p w14:paraId="34ABDAD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bookmarkStart w:id="7" w:name="OLE_LINK6"/>
            <w:r>
              <w:rPr>
                <w:rFonts w:hint="eastAsia" w:ascii="华文仿宋" w:hAnsi="华文仿宋" w:eastAsia="华文仿宋" w:cs="华文仿宋"/>
                <w:sz w:val="30"/>
                <w:szCs w:val="30"/>
                <w:vertAlign w:val="baseline"/>
                <w:lang w:val="en-US" w:eastAsia="zh-CN"/>
              </w:rPr>
              <w:t>（一）（二）（三）（四）.......（十一）</w:t>
            </w:r>
          </w:p>
          <w:bookmarkEnd w:id="7"/>
          <w:p w14:paraId="3A7BD5A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第十九条、第二十条</w:t>
            </w:r>
            <w:bookmarkEnd w:id="6"/>
          </w:p>
        </w:tc>
        <w:tc>
          <w:tcPr>
            <w:tcW w:w="4585" w:type="dxa"/>
          </w:tcPr>
          <w:p w14:paraId="6E0F201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color w:val="FF0000"/>
                <w:sz w:val="30"/>
                <w:szCs w:val="30"/>
                <w:vertAlign w:val="baseline"/>
                <w:lang w:val="en-US" w:eastAsia="zh-CN"/>
              </w:rPr>
            </w:pPr>
            <w:r>
              <w:rPr>
                <w:rFonts w:hint="eastAsia" w:ascii="华文仿宋" w:hAnsi="华文仿宋" w:eastAsia="华文仿宋" w:cs="华文仿宋"/>
                <w:color w:val="auto"/>
                <w:sz w:val="30"/>
                <w:szCs w:val="30"/>
                <w:vertAlign w:val="baseline"/>
                <w:lang w:val="en-US" w:eastAsia="zh-CN"/>
              </w:rPr>
              <w:t>单列一条：</w:t>
            </w:r>
            <w:bookmarkStart w:id="8" w:name="OLE_LINK8"/>
            <w:r>
              <w:rPr>
                <w:rFonts w:hint="eastAsia" w:ascii="华文仿宋" w:hAnsi="华文仿宋" w:eastAsia="华文仿宋" w:cs="华文仿宋"/>
                <w:color w:val="FF0000"/>
                <w:sz w:val="30"/>
                <w:szCs w:val="30"/>
                <w:vertAlign w:val="baseline"/>
                <w:lang w:val="en-US" w:eastAsia="zh-CN"/>
              </w:rPr>
              <w:t>各类潜水人员的适任条件相</w:t>
            </w:r>
            <w:bookmarkEnd w:id="8"/>
            <w:r>
              <w:rPr>
                <w:rFonts w:hint="eastAsia" w:ascii="华文仿宋" w:hAnsi="华文仿宋" w:eastAsia="华文仿宋" w:cs="华文仿宋"/>
                <w:color w:val="FF0000"/>
                <w:sz w:val="30"/>
                <w:szCs w:val="30"/>
                <w:vertAlign w:val="baseline"/>
                <w:lang w:val="en-US" w:eastAsia="zh-CN"/>
              </w:rPr>
              <w:t>应满足《潜水及水下作业通用规则（第2版）》3.4、3.5、3.6的有关要求。</w:t>
            </w:r>
          </w:p>
        </w:tc>
        <w:tc>
          <w:tcPr>
            <w:tcW w:w="3188" w:type="dxa"/>
          </w:tcPr>
          <w:p w14:paraId="11ED47F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color w:val="000000" w:themeColor="text1"/>
                <w:sz w:val="28"/>
                <w:szCs w:val="28"/>
                <w:vertAlign w:val="baseline"/>
                <w:lang w:val="en-US" w:eastAsia="zh-CN"/>
                <w14:textFill>
                  <w14:solidFill>
                    <w14:schemeClr w14:val="tx1"/>
                  </w14:solidFill>
                </w14:textFill>
              </w:rPr>
            </w:pPr>
            <w:r>
              <w:rPr>
                <w:rFonts w:hint="eastAsia" w:ascii="华文仿宋" w:hAnsi="华文仿宋" w:eastAsia="华文仿宋" w:cs="华文仿宋"/>
                <w:color w:val="000000" w:themeColor="text1"/>
                <w:sz w:val="28"/>
                <w:szCs w:val="28"/>
                <w:vertAlign w:val="baseline"/>
                <w:lang w:val="en-US" w:eastAsia="zh-CN"/>
                <w14:textFill>
                  <w14:solidFill>
                    <w14:schemeClr w14:val="tx1"/>
                  </w14:solidFill>
                </w14:textFill>
              </w:rPr>
              <w:t>《潜水及水下作业通用规则（第2版）》已作出详细明确规定，不再单独表述。</w:t>
            </w:r>
          </w:p>
        </w:tc>
      </w:tr>
      <w:tr w14:paraId="4CE3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12" w:type="dxa"/>
            <w:vAlign w:val="center"/>
          </w:tcPr>
          <w:p w14:paraId="234CB0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6</w:t>
            </w:r>
          </w:p>
        </w:tc>
        <w:tc>
          <w:tcPr>
            <w:tcW w:w="5546" w:type="dxa"/>
          </w:tcPr>
          <w:p w14:paraId="3A80B66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30"/>
                <w:szCs w:val="30"/>
                <w:vertAlign w:val="baseline"/>
                <w:lang w:val="en-US"/>
              </w:rPr>
            </w:pPr>
            <w:r>
              <w:rPr>
                <w:rFonts w:hint="eastAsia" w:ascii="华文仿宋" w:hAnsi="华文仿宋" w:eastAsia="华文仿宋" w:cs="华文仿宋"/>
                <w:sz w:val="30"/>
                <w:szCs w:val="30"/>
                <w:lang w:val="en-US" w:eastAsia="zh-CN"/>
              </w:rPr>
              <w:t>“</w:t>
            </w:r>
            <w:r>
              <w:rPr>
                <w:rFonts w:hint="eastAsia" w:ascii="华文仿宋" w:hAnsi="华文仿宋" w:eastAsia="华文仿宋" w:cs="华文仿宋"/>
                <w:color w:val="5B9BD5" w:themeColor="accent1"/>
                <w:sz w:val="30"/>
                <w:szCs w:val="30"/>
                <w:lang w:val="en-US" w:eastAsia="zh-CN"/>
                <w14:textFill>
                  <w14:solidFill>
                    <w14:schemeClr w14:val="accent1"/>
                  </w14:solidFill>
                </w14:textFill>
              </w:rPr>
              <w:t>军队潜水员</w:t>
            </w:r>
            <w:r>
              <w:rPr>
                <w:rFonts w:hint="eastAsia" w:ascii="华文仿宋" w:hAnsi="华文仿宋" w:eastAsia="华文仿宋" w:cs="华文仿宋"/>
                <w:sz w:val="30"/>
                <w:szCs w:val="30"/>
                <w:lang w:val="en-US" w:eastAsia="zh-CN"/>
              </w:rPr>
              <w:t>满足三年以上潜水经历，并提供同等有效的........</w:t>
            </w:r>
          </w:p>
        </w:tc>
        <w:tc>
          <w:tcPr>
            <w:tcW w:w="4585" w:type="dxa"/>
          </w:tcPr>
          <w:p w14:paraId="4F21270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军队</w:t>
            </w:r>
            <w:r>
              <w:rPr>
                <w:rFonts w:hint="eastAsia" w:ascii="华文仿宋" w:hAnsi="华文仿宋" w:eastAsia="华文仿宋" w:cs="华文仿宋"/>
                <w:color w:val="FF0000"/>
                <w:sz w:val="30"/>
                <w:szCs w:val="30"/>
                <w:vertAlign w:val="baseline"/>
                <w:lang w:val="en-US" w:eastAsia="zh-CN"/>
              </w:rPr>
              <w:t>、武警、消防救援</w:t>
            </w:r>
            <w:r>
              <w:rPr>
                <w:rFonts w:hint="eastAsia" w:ascii="华文仿宋" w:hAnsi="华文仿宋" w:eastAsia="华文仿宋" w:cs="华文仿宋"/>
                <w:sz w:val="30"/>
                <w:szCs w:val="30"/>
                <w:vertAlign w:val="baseline"/>
                <w:lang w:val="en-US" w:eastAsia="zh-CN"/>
              </w:rPr>
              <w:t>潜水员满足三年以上潜水经历，并提供同等有效的.......</w:t>
            </w:r>
          </w:p>
        </w:tc>
        <w:tc>
          <w:tcPr>
            <w:tcW w:w="3188" w:type="dxa"/>
          </w:tcPr>
          <w:p w14:paraId="0EDC94A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为保护国家和人民群众生命财产安全的潜水员提供二次就业条件，发挥潜水人才作用</w:t>
            </w:r>
          </w:p>
        </w:tc>
      </w:tr>
      <w:tr w14:paraId="4D7B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12" w:type="dxa"/>
            <w:vAlign w:val="center"/>
          </w:tcPr>
          <w:p w14:paraId="7F68D0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7</w:t>
            </w:r>
          </w:p>
        </w:tc>
        <w:tc>
          <w:tcPr>
            <w:tcW w:w="5546" w:type="dxa"/>
          </w:tcPr>
          <w:p w14:paraId="1223BE9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30"/>
                <w:szCs w:val="30"/>
                <w:vertAlign w:val="baseline"/>
                <w:lang w:val="en-US"/>
              </w:rPr>
            </w:pPr>
            <w:r>
              <w:rPr>
                <w:rFonts w:hint="eastAsia" w:ascii="华文仿宋" w:hAnsi="华文仿宋" w:eastAsia="华文仿宋" w:cs="华文仿宋"/>
                <w:sz w:val="30"/>
                <w:szCs w:val="30"/>
                <w:lang w:val="en-US" w:eastAsia="zh-CN"/>
              </w:rPr>
              <w:t>第十八条：潜水员持有</w:t>
            </w:r>
            <w:r>
              <w:rPr>
                <w:rFonts w:hint="eastAsia" w:ascii="华文仿宋" w:hAnsi="华文仿宋" w:eastAsia="华文仿宋" w:cs="华文仿宋"/>
                <w:color w:val="5B9BD5" w:themeColor="accent1"/>
                <w:sz w:val="30"/>
                <w:szCs w:val="30"/>
                <w:lang w:val="en-US" w:eastAsia="zh-CN"/>
                <w14:textFill>
                  <w14:solidFill>
                    <w14:schemeClr w14:val="accent1"/>
                  </w14:solidFill>
                </w14:textFill>
              </w:rPr>
              <w:t>《潜水员记录簿》........</w:t>
            </w:r>
          </w:p>
        </w:tc>
        <w:tc>
          <w:tcPr>
            <w:tcW w:w="4585" w:type="dxa"/>
          </w:tcPr>
          <w:p w14:paraId="6C969DC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color w:val="FF0000"/>
                <w:sz w:val="30"/>
                <w:szCs w:val="30"/>
                <w:vertAlign w:val="baseline"/>
                <w:lang w:val="en-US" w:eastAsia="zh-CN"/>
              </w:rPr>
              <w:t>会员、工程潜水培训机构、工程潜水员和潜水监督应落实《中国潜水救捞行业协会工程潜水员潜龄自律管理办法》有关要求，作为工程潜水员证书年审的必要前提条件之一</w:t>
            </w:r>
          </w:p>
        </w:tc>
        <w:tc>
          <w:tcPr>
            <w:tcW w:w="3188" w:type="dxa"/>
          </w:tcPr>
          <w:p w14:paraId="124167D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协会发布的《中国潜水救捞行业协会工程潜水员潜龄自律管理办法》已有具体要求</w:t>
            </w:r>
          </w:p>
        </w:tc>
      </w:tr>
      <w:tr w14:paraId="43BE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12" w:type="dxa"/>
            <w:vAlign w:val="center"/>
          </w:tcPr>
          <w:p w14:paraId="54FB97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8</w:t>
            </w:r>
          </w:p>
        </w:tc>
        <w:tc>
          <w:tcPr>
            <w:tcW w:w="5546" w:type="dxa"/>
          </w:tcPr>
          <w:p w14:paraId="5CEBB244">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color w:val="5B9BD5" w:themeColor="accent1"/>
                <w:kern w:val="2"/>
                <w:sz w:val="30"/>
                <w:szCs w:val="30"/>
                <w:lang w:val="en-US" w:eastAsia="zh-CN" w:bidi="ar-SA"/>
                <w14:textFill>
                  <w14:solidFill>
                    <w14:schemeClr w14:val="accent1"/>
                  </w14:solidFill>
                </w14:textFill>
              </w:rPr>
            </w:pPr>
            <w:r>
              <w:rPr>
                <w:rFonts w:hint="eastAsia" w:ascii="华文仿宋" w:hAnsi="华文仿宋" w:eastAsia="华文仿宋" w:cs="华文仿宋"/>
                <w:color w:val="5B9BD5" w:themeColor="accent1"/>
                <w:kern w:val="2"/>
                <w:sz w:val="30"/>
                <w:szCs w:val="30"/>
                <w:lang w:val="en-US" w:eastAsia="zh-CN" w:bidi="ar-SA"/>
                <w14:textFill>
                  <w14:solidFill>
                    <w14:schemeClr w14:val="accent1"/>
                  </w14:solidFill>
                </w14:textFill>
              </w:rPr>
              <w:t>第二十二条 潜水员证书与潜水员健康证书合并使用，潜水员证书获得评估通过之日起（除超领者外），有效期5年；持证潜水员应每年出具体检合格的有效证明，其健康证书有效期为12个月，并向“评估委”报检一次。身体不合格的或未提供或不能提供有效健康证明的，其潜水员健康证书失效，潜水员证书同时停止使用，并在协会网站上公布。</w:t>
            </w:r>
          </w:p>
          <w:p w14:paraId="69DA0B43">
            <w:pPr>
              <w:pStyle w:val="2"/>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eastAsia" w:ascii="华文仿宋" w:hAnsi="华文仿宋" w:eastAsia="华文仿宋" w:cs="华文仿宋"/>
                <w:color w:val="5B9BD5" w:themeColor="accent1"/>
                <w:kern w:val="2"/>
                <w:sz w:val="30"/>
                <w:szCs w:val="30"/>
                <w:lang w:val="en-US" w:eastAsia="zh-CN" w:bidi="ar-SA"/>
                <w14:textFill>
                  <w14:solidFill>
                    <w14:schemeClr w14:val="accent1"/>
                  </w14:solidFill>
                </w14:textFill>
              </w:rPr>
            </w:pPr>
            <w:r>
              <w:rPr>
                <w:rFonts w:hint="eastAsia" w:ascii="华文仿宋" w:hAnsi="华文仿宋" w:eastAsia="华文仿宋" w:cs="华文仿宋"/>
                <w:color w:val="5B9BD5" w:themeColor="accent1"/>
                <w:kern w:val="2"/>
                <w:sz w:val="30"/>
                <w:szCs w:val="30"/>
                <w:lang w:val="en-US" w:eastAsia="zh-CN" w:bidi="ar-SA"/>
                <w14:textFill>
                  <w14:solidFill>
                    <w14:schemeClr w14:val="accent1"/>
                  </w14:solidFill>
                </w14:textFill>
              </w:rPr>
              <w:t>第二十三条、二十四条内容：第二十三条 在潜水员身体恢复并提供身体合格有效证明后，“评估委”应重新评估潜水员健康状况；但时间最长不应超过24个月。</w:t>
            </w:r>
          </w:p>
          <w:p w14:paraId="05261177">
            <w:pPr>
              <w:pStyle w:val="2"/>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eastAsia" w:ascii="华文仿宋" w:hAnsi="华文仿宋" w:eastAsia="华文仿宋" w:cs="华文仿宋"/>
                <w:color w:val="5B9BD5" w:themeColor="accent1"/>
                <w:kern w:val="2"/>
                <w:sz w:val="30"/>
                <w:szCs w:val="30"/>
                <w:lang w:val="en-US" w:eastAsia="zh-CN" w:bidi="ar-SA"/>
                <w14:textFill>
                  <w14:solidFill>
                    <w14:schemeClr w14:val="accent1"/>
                  </w14:solidFill>
                </w14:textFill>
              </w:rPr>
            </w:pPr>
            <w:r>
              <w:rPr>
                <w:rFonts w:hint="eastAsia" w:ascii="华文仿宋" w:hAnsi="华文仿宋" w:eastAsia="华文仿宋" w:cs="华文仿宋"/>
                <w:color w:val="5B9BD5" w:themeColor="accent1"/>
                <w:kern w:val="2"/>
                <w:sz w:val="30"/>
                <w:szCs w:val="30"/>
                <w:lang w:val="en-US" w:eastAsia="zh-CN" w:bidi="ar-SA"/>
                <w14:textFill>
                  <w14:solidFill>
                    <w14:schemeClr w14:val="accent1"/>
                  </w14:solidFill>
                </w14:textFill>
              </w:rPr>
              <w:t>第二十四条 潜水员证书每5年复核一次。复核的主要内容：</w:t>
            </w:r>
          </w:p>
          <w:p w14:paraId="1757ACE1">
            <w:pPr>
              <w:pStyle w:val="2"/>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eastAsia" w:ascii="华文仿宋" w:hAnsi="华文仿宋" w:eastAsia="华文仿宋" w:cs="华文仿宋"/>
                <w:color w:val="5B9BD5" w:themeColor="accent1"/>
                <w:kern w:val="2"/>
                <w:sz w:val="30"/>
                <w:szCs w:val="30"/>
                <w:lang w:val="en-US" w:eastAsia="zh-CN" w:bidi="ar-SA"/>
                <w14:textFill>
                  <w14:solidFill>
                    <w14:schemeClr w14:val="accent1"/>
                  </w14:solidFill>
                </w14:textFill>
              </w:rPr>
            </w:pPr>
            <w:r>
              <w:rPr>
                <w:rFonts w:hint="eastAsia" w:ascii="华文仿宋" w:hAnsi="华文仿宋" w:eastAsia="华文仿宋" w:cs="华文仿宋"/>
                <w:color w:val="5B9BD5" w:themeColor="accent1"/>
                <w:kern w:val="2"/>
                <w:sz w:val="30"/>
                <w:szCs w:val="30"/>
                <w:lang w:val="en-US" w:eastAsia="zh-CN" w:bidi="ar-SA"/>
                <w14:textFill>
                  <w14:solidFill>
                    <w14:schemeClr w14:val="accent1"/>
                  </w14:solidFill>
                </w14:textFill>
              </w:rPr>
              <w:t>一、潜水员身体条件合格；</w:t>
            </w:r>
          </w:p>
          <w:p w14:paraId="4AA968A9">
            <w:pPr>
              <w:pStyle w:val="2"/>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eastAsia" w:ascii="华文仿宋" w:hAnsi="华文仿宋" w:eastAsia="华文仿宋" w:cs="华文仿宋"/>
                <w:color w:val="5B9BD5" w:themeColor="accent1"/>
                <w:kern w:val="2"/>
                <w:sz w:val="30"/>
                <w:szCs w:val="30"/>
                <w:lang w:val="en-US" w:eastAsia="zh-CN" w:bidi="ar-SA"/>
                <w14:textFill>
                  <w14:solidFill>
                    <w14:schemeClr w14:val="accent1"/>
                  </w14:solidFill>
                </w14:textFill>
              </w:rPr>
            </w:pPr>
            <w:r>
              <w:rPr>
                <w:rFonts w:hint="eastAsia" w:ascii="华文仿宋" w:hAnsi="华文仿宋" w:eastAsia="华文仿宋" w:cs="华文仿宋"/>
                <w:color w:val="5B9BD5" w:themeColor="accent1"/>
                <w:kern w:val="2"/>
                <w:sz w:val="30"/>
                <w:szCs w:val="30"/>
                <w:lang w:val="en-US" w:eastAsia="zh-CN" w:bidi="ar-SA"/>
                <w14:textFill>
                  <w14:solidFill>
                    <w14:schemeClr w14:val="accent1"/>
                  </w14:solidFill>
                </w14:textFill>
              </w:rPr>
              <w:t>二、潜水员年龄小于55周岁；</w:t>
            </w:r>
          </w:p>
          <w:p w14:paraId="0E9C7BD7">
            <w:pPr>
              <w:pStyle w:val="2"/>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eastAsia" w:ascii="华文仿宋" w:hAnsi="华文仿宋" w:eastAsia="华文仿宋" w:cs="华文仿宋"/>
                <w:color w:val="5B9BD5" w:themeColor="accent1"/>
                <w:kern w:val="2"/>
                <w:sz w:val="30"/>
                <w:szCs w:val="30"/>
                <w:lang w:val="en-US" w:eastAsia="zh-CN" w:bidi="ar-SA"/>
                <w14:textFill>
                  <w14:solidFill>
                    <w14:schemeClr w14:val="accent1"/>
                  </w14:solidFill>
                </w14:textFill>
              </w:rPr>
            </w:pPr>
            <w:r>
              <w:rPr>
                <w:rFonts w:hint="eastAsia" w:ascii="华文仿宋" w:hAnsi="华文仿宋" w:eastAsia="华文仿宋" w:cs="华文仿宋"/>
                <w:color w:val="5B9BD5" w:themeColor="accent1"/>
                <w:kern w:val="2"/>
                <w:sz w:val="30"/>
                <w:szCs w:val="30"/>
                <w:lang w:val="en-US" w:eastAsia="zh-CN" w:bidi="ar-SA"/>
                <w14:textFill>
                  <w14:solidFill>
                    <w14:schemeClr w14:val="accent1"/>
                  </w14:solidFill>
                </w14:textFill>
              </w:rPr>
              <w:t>三、会员提供的潜水员能力与诚信资料；</w:t>
            </w:r>
          </w:p>
          <w:p w14:paraId="417E0AB8">
            <w:pPr>
              <w:pStyle w:val="2"/>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eastAsia" w:ascii="华文仿宋" w:hAnsi="华文仿宋" w:eastAsia="华文仿宋" w:cs="华文仿宋"/>
                <w:color w:val="5B9BD5" w:themeColor="accent1"/>
                <w:kern w:val="2"/>
                <w:sz w:val="30"/>
                <w:szCs w:val="30"/>
                <w:lang w:val="en-US" w:eastAsia="zh-CN" w:bidi="ar-SA"/>
                <w14:textFill>
                  <w14:solidFill>
                    <w14:schemeClr w14:val="accent1"/>
                  </w14:solidFill>
                </w14:textFill>
              </w:rPr>
            </w:pPr>
            <w:r>
              <w:rPr>
                <w:rFonts w:hint="eastAsia" w:ascii="华文仿宋" w:hAnsi="华文仿宋" w:eastAsia="华文仿宋" w:cs="华文仿宋"/>
                <w:color w:val="5B9BD5" w:themeColor="accent1"/>
                <w:kern w:val="2"/>
                <w:sz w:val="30"/>
                <w:szCs w:val="30"/>
                <w:lang w:val="en-US" w:eastAsia="zh-CN" w:bidi="ar-SA"/>
                <w14:textFill>
                  <w14:solidFill>
                    <w14:schemeClr w14:val="accent1"/>
                  </w14:solidFill>
                </w14:textFill>
              </w:rPr>
              <w:t>四、协会掌握的申报单位潜水员能力与诚信和职业道德情况。</w:t>
            </w:r>
          </w:p>
          <w:p w14:paraId="439D4A01">
            <w:pPr>
              <w:pStyle w:val="2"/>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eastAsia" w:ascii="华文仿宋" w:hAnsi="华文仿宋" w:eastAsia="华文仿宋" w:cs="华文仿宋"/>
                <w:color w:val="5B9BD5" w:themeColor="accent1"/>
                <w:kern w:val="2"/>
                <w:sz w:val="30"/>
                <w:szCs w:val="30"/>
                <w:lang w:val="en-US" w:eastAsia="zh-CN" w:bidi="ar-SA"/>
                <w14:textFill>
                  <w14:solidFill>
                    <w14:schemeClr w14:val="accent1"/>
                  </w14:solidFill>
                </w14:textFill>
              </w:rPr>
            </w:pPr>
          </w:p>
          <w:p w14:paraId="324263B6">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color w:val="5B9BD5" w:themeColor="accent1"/>
                <w:kern w:val="2"/>
                <w:sz w:val="30"/>
                <w:szCs w:val="30"/>
                <w:lang w:val="en-US" w:eastAsia="zh-CN" w:bidi="ar-SA"/>
                <w14:textFill>
                  <w14:solidFill>
                    <w14:schemeClr w14:val="accent1"/>
                  </w14:solidFill>
                </w14:textFill>
              </w:rPr>
            </w:pPr>
          </w:p>
          <w:p w14:paraId="17B1A9B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rPr>
            </w:pPr>
          </w:p>
        </w:tc>
        <w:tc>
          <w:tcPr>
            <w:tcW w:w="4585" w:type="dxa"/>
          </w:tcPr>
          <w:p w14:paraId="1E7C1FDB">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Style w:val="15"/>
                <w:rFonts w:hint="eastAsia" w:ascii="华文仿宋" w:hAnsi="华文仿宋" w:eastAsia="华文仿宋" w:cs="华文仿宋"/>
                <w:color w:val="FF0000"/>
                <w:sz w:val="30"/>
                <w:szCs w:val="30"/>
                <w:lang w:val="en-US" w:eastAsia="zh-CN"/>
              </w:rPr>
            </w:pPr>
            <w:r>
              <w:rPr>
                <w:rFonts w:hint="eastAsia" w:ascii="华文仿宋" w:hAnsi="华文仿宋" w:eastAsia="华文仿宋" w:cs="华文仿宋"/>
                <w:sz w:val="30"/>
                <w:szCs w:val="30"/>
                <w:vertAlign w:val="baseline"/>
                <w:lang w:val="en-US" w:eastAsia="zh-CN"/>
              </w:rPr>
              <w:t xml:space="preserve">修改为：第二十二条 </w:t>
            </w:r>
            <w:r>
              <w:rPr>
                <w:rStyle w:val="15"/>
                <w:rFonts w:hint="eastAsia" w:ascii="华文仿宋" w:hAnsi="华文仿宋" w:eastAsia="华文仿宋" w:cs="华文仿宋"/>
                <w:color w:val="FF0000"/>
                <w:sz w:val="30"/>
                <w:szCs w:val="30"/>
                <w:lang w:val="en-US" w:eastAsia="zh-CN"/>
              </w:rPr>
              <w:t>CDSA潜水人员证书以协会官网证书管理系统查询到的电子证书状态为准。</w:t>
            </w:r>
          </w:p>
          <w:p w14:paraId="60707C70">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Style w:val="15"/>
                <w:rFonts w:hint="eastAsia" w:ascii="华文仿宋" w:hAnsi="华文仿宋" w:eastAsia="华文仿宋" w:cs="华文仿宋"/>
                <w:color w:val="FF0000"/>
                <w:sz w:val="30"/>
                <w:szCs w:val="30"/>
                <w:lang w:val="en-US" w:eastAsia="zh-CN"/>
              </w:rPr>
            </w:pPr>
            <w:r>
              <w:rPr>
                <w:rStyle w:val="15"/>
                <w:rFonts w:hint="eastAsia" w:ascii="华文仿宋" w:hAnsi="华文仿宋" w:eastAsia="华文仿宋" w:cs="华文仿宋"/>
                <w:color w:val="FF0000"/>
                <w:sz w:val="30"/>
                <w:szCs w:val="30"/>
                <w:lang w:val="en-US" w:eastAsia="zh-CN"/>
              </w:rPr>
              <w:t>第二十三条  潜水员按照国家有关法律法规和国家强制标准要求，每年在潜水员证书有效期前三个月内，应向协会证书管理系统提交六个月以内的体检报告。</w:t>
            </w:r>
          </w:p>
          <w:p w14:paraId="7A4298B3">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Style w:val="15"/>
                <w:rFonts w:hint="default" w:ascii="华文仿宋" w:hAnsi="华文仿宋" w:eastAsia="华文仿宋" w:cs="华文仿宋"/>
                <w:color w:val="FF0000"/>
                <w:sz w:val="30"/>
                <w:szCs w:val="30"/>
                <w:lang w:val="en-US" w:eastAsia="zh-CN"/>
              </w:rPr>
            </w:pPr>
            <w:r>
              <w:rPr>
                <w:rStyle w:val="15"/>
                <w:rFonts w:hint="eastAsia" w:ascii="华文仿宋" w:hAnsi="华文仿宋" w:eastAsia="华文仿宋" w:cs="华文仿宋"/>
                <w:color w:val="FF0000"/>
                <w:sz w:val="30"/>
                <w:szCs w:val="30"/>
                <w:lang w:val="en-US" w:eastAsia="zh-CN"/>
              </w:rPr>
              <w:t>1.体检报告满足《职业潜水员体格检查要求》（GB20827-2025）附录C指标要求的，为合格。</w:t>
            </w:r>
          </w:p>
          <w:p w14:paraId="3FD8C34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华文仿宋" w:hAnsi="华文仿宋" w:eastAsia="华文仿宋" w:cs="华文仿宋"/>
                <w:color w:val="FF0000"/>
                <w:sz w:val="30"/>
                <w:szCs w:val="30"/>
                <w:lang w:val="en-US" w:eastAsia="zh-CN"/>
              </w:rPr>
            </w:pPr>
            <w:r>
              <w:rPr>
                <w:rStyle w:val="15"/>
                <w:rFonts w:hint="eastAsia" w:ascii="华文仿宋" w:hAnsi="华文仿宋" w:eastAsia="华文仿宋" w:cs="华文仿宋"/>
                <w:color w:val="FF0000"/>
                <w:sz w:val="30"/>
                <w:szCs w:val="30"/>
                <w:lang w:val="en-US" w:eastAsia="zh-CN"/>
              </w:rPr>
              <w:t>2.</w:t>
            </w:r>
            <w:r>
              <w:rPr>
                <w:rFonts w:hint="eastAsia" w:ascii="华文仿宋" w:hAnsi="华文仿宋" w:eastAsia="华文仿宋" w:cs="华文仿宋"/>
                <w:color w:val="FF0000"/>
                <w:sz w:val="30"/>
                <w:szCs w:val="30"/>
                <w:lang w:val="en-US" w:eastAsia="zh-CN"/>
              </w:rPr>
              <w:t>体检报告合格的，潜水证书有效期自动延长12个月。</w:t>
            </w:r>
          </w:p>
          <w:p w14:paraId="31F4BBA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华文仿宋" w:hAnsi="华文仿宋" w:eastAsia="华文仿宋" w:cs="华文仿宋"/>
                <w:color w:val="FF0000"/>
                <w:sz w:val="30"/>
                <w:szCs w:val="30"/>
                <w:lang w:val="en-US" w:eastAsia="zh-CN"/>
              </w:rPr>
            </w:pPr>
            <w:r>
              <w:rPr>
                <w:rFonts w:hint="eastAsia" w:ascii="华文仿宋" w:hAnsi="华文仿宋" w:eastAsia="华文仿宋" w:cs="华文仿宋"/>
                <w:color w:val="FF0000"/>
                <w:sz w:val="30"/>
                <w:szCs w:val="30"/>
                <w:lang w:val="en-US" w:eastAsia="zh-CN"/>
              </w:rPr>
              <w:t>3.体格检查不合格或者未提供体检报告或者不能提供有效体检报告的，潜水证书到期后一年内为待年审状态。</w:t>
            </w:r>
          </w:p>
          <w:p w14:paraId="671DCAE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华文仿宋" w:hAnsi="华文仿宋" w:eastAsia="华文仿宋" w:cs="华文仿宋"/>
                <w:color w:val="FF0000"/>
                <w:sz w:val="30"/>
                <w:szCs w:val="30"/>
                <w:lang w:val="en-US" w:eastAsia="zh-CN"/>
              </w:rPr>
            </w:pPr>
            <w:r>
              <w:rPr>
                <w:rFonts w:hint="eastAsia" w:ascii="华文仿宋" w:hAnsi="华文仿宋" w:eastAsia="华文仿宋" w:cs="华文仿宋"/>
                <w:color w:val="FF0000"/>
                <w:sz w:val="30"/>
                <w:szCs w:val="30"/>
                <w:lang w:val="en-US" w:eastAsia="zh-CN"/>
              </w:rPr>
              <w:t>4.超过一年仍未提交</w:t>
            </w:r>
            <w:r>
              <w:rPr>
                <w:rFonts w:hint="eastAsia" w:ascii="华文仿宋" w:hAnsi="华文仿宋" w:eastAsia="华文仿宋" w:cs="华文仿宋"/>
                <w:color w:val="FF0000"/>
                <w:sz w:val="30"/>
                <w:szCs w:val="30"/>
                <w:highlight w:val="none"/>
                <w:lang w:val="en-US" w:eastAsia="zh-CN"/>
              </w:rPr>
              <w:t>合格</w:t>
            </w:r>
            <w:r>
              <w:rPr>
                <w:rFonts w:hint="eastAsia" w:ascii="华文仿宋" w:hAnsi="华文仿宋" w:eastAsia="华文仿宋" w:cs="华文仿宋"/>
                <w:color w:val="FF0000"/>
                <w:sz w:val="30"/>
                <w:szCs w:val="30"/>
                <w:lang w:val="en-US" w:eastAsia="zh-CN"/>
              </w:rPr>
              <w:t>体检报告的或者达到</w:t>
            </w:r>
            <w:bookmarkStart w:id="9" w:name="OLE_LINK9"/>
            <w:r>
              <w:rPr>
                <w:rFonts w:hint="eastAsia" w:ascii="华文仿宋" w:hAnsi="华文仿宋" w:eastAsia="华文仿宋" w:cs="华文仿宋"/>
                <w:color w:val="FF0000"/>
                <w:sz w:val="30"/>
                <w:szCs w:val="30"/>
                <w:lang w:val="en-US" w:eastAsia="zh-CN"/>
              </w:rPr>
              <w:t>国家强制标准规定</w:t>
            </w:r>
            <w:bookmarkEnd w:id="9"/>
            <w:r>
              <w:rPr>
                <w:rFonts w:hint="eastAsia" w:ascii="华文仿宋" w:hAnsi="华文仿宋" w:eastAsia="华文仿宋" w:cs="华文仿宋"/>
                <w:color w:val="FF0000"/>
                <w:sz w:val="30"/>
                <w:szCs w:val="30"/>
                <w:lang w:val="en-US" w:eastAsia="zh-CN"/>
              </w:rPr>
              <w:t>从业年龄的，潜水证书为失效状态；</w:t>
            </w:r>
          </w:p>
          <w:p w14:paraId="65A66CB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color w:val="FF0000"/>
                <w:sz w:val="30"/>
                <w:szCs w:val="30"/>
                <w:lang w:val="en-US" w:eastAsia="zh-CN"/>
              </w:rPr>
              <w:t>5.未达到国家强制标准规定从业年龄需恢复潜水证书有效的，应到潜水培训机构完成不少于3天的实操复训考核，由培训机构向协会出具潜水能力证明和个人提交的六个月以内的体检报告，且经评估合格的，可以恢复证书有效性。</w:t>
            </w:r>
          </w:p>
        </w:tc>
        <w:tc>
          <w:tcPr>
            <w:tcW w:w="3188" w:type="dxa"/>
          </w:tcPr>
          <w:p w14:paraId="655B59B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1.协会已实行电子证书，并得到广大业主、会员和潜水员的认可。</w:t>
            </w:r>
          </w:p>
          <w:p w14:paraId="54AEADE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2.潜水员证书每年年审，且没有复训的必要性，故取消有效期5年的规定。</w:t>
            </w:r>
          </w:p>
          <w:p w14:paraId="1C6B7DD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3.潜水员健康证书的说法不准确，直接修改为潜水员体检报告；</w:t>
            </w:r>
          </w:p>
          <w:p w14:paraId="280F04A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4.潜水员体检报告有效期为12个月的说法不准确。任何医疗机构出具的体检报告，都只对当次体检结论有效。且修改为六个月以内的体检报告，相对有效期一年的更有参考意义。</w:t>
            </w:r>
          </w:p>
          <w:p w14:paraId="4046B07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5.对超一年未提交体检报告的，已达到55周岁、未达到60周岁的，如何恢复潜水证书有效性做了符合实际的规定。</w:t>
            </w:r>
          </w:p>
          <w:p w14:paraId="41FF10C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p>
          <w:p w14:paraId="209ED9A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p>
          <w:p w14:paraId="4C26FE6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p>
        </w:tc>
      </w:tr>
      <w:tr w14:paraId="1A2E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12" w:type="dxa"/>
            <w:vAlign w:val="center"/>
          </w:tcPr>
          <w:p w14:paraId="5156B2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9</w:t>
            </w:r>
          </w:p>
        </w:tc>
        <w:tc>
          <w:tcPr>
            <w:tcW w:w="5546" w:type="dxa"/>
          </w:tcPr>
          <w:p w14:paraId="339094E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华文仿宋" w:hAnsi="华文仿宋" w:eastAsia="华文仿宋" w:cs="华文仿宋"/>
                <w:color w:val="5B9BD5" w:themeColor="accent1"/>
                <w:sz w:val="30"/>
                <w:szCs w:val="30"/>
                <w:lang w:val="en-US" w:eastAsia="zh-CN"/>
                <w14:textFill>
                  <w14:solidFill>
                    <w14:schemeClr w14:val="accent1"/>
                  </w14:solidFill>
                </w14:textFill>
              </w:rPr>
            </w:pPr>
          </w:p>
          <w:p w14:paraId="49369EA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华文仿宋" w:hAnsi="华文仿宋" w:eastAsia="华文仿宋" w:cs="华文仿宋"/>
                <w:color w:val="5B9BD5" w:themeColor="accent1"/>
                <w:sz w:val="30"/>
                <w:szCs w:val="30"/>
                <w:lang w:val="en-US" w:eastAsia="zh-CN"/>
                <w14:textFill>
                  <w14:solidFill>
                    <w14:schemeClr w14:val="accent1"/>
                  </w14:solidFill>
                </w14:textFill>
              </w:rPr>
            </w:pPr>
            <w:r>
              <w:rPr>
                <w:rFonts w:hint="eastAsia" w:ascii="华文仿宋" w:hAnsi="华文仿宋" w:eastAsia="华文仿宋" w:cs="华文仿宋"/>
                <w:color w:val="5B9BD5" w:themeColor="accent1"/>
                <w:sz w:val="30"/>
                <w:szCs w:val="30"/>
                <w:lang w:val="en-US" w:eastAsia="zh-CN"/>
                <w14:textFill>
                  <w14:solidFill>
                    <w14:schemeClr w14:val="accent1"/>
                  </w14:solidFill>
                </w14:textFill>
              </w:rPr>
              <w:t>第二十五条：其他潜水人员证书每5年</w:t>
            </w:r>
            <w:r>
              <w:rPr>
                <w:rFonts w:hint="eastAsia" w:ascii="华文仿宋" w:hAnsi="华文仿宋" w:eastAsia="华文仿宋" w:cs="华文仿宋"/>
                <w:color w:val="5B9BD5" w:themeColor="accent1"/>
                <w:sz w:val="30"/>
                <w:szCs w:val="30"/>
                <w:highlight w:val="none"/>
                <w:lang w:val="en-US" w:eastAsia="zh-CN"/>
                <w14:textFill>
                  <w14:solidFill>
                    <w14:schemeClr w14:val="accent1"/>
                  </w14:solidFill>
                </w14:textFill>
              </w:rPr>
              <w:t>复核</w:t>
            </w:r>
            <w:r>
              <w:rPr>
                <w:rFonts w:hint="eastAsia" w:ascii="华文仿宋" w:hAnsi="华文仿宋" w:eastAsia="华文仿宋" w:cs="华文仿宋"/>
                <w:color w:val="5B9BD5" w:themeColor="accent1"/>
                <w:sz w:val="30"/>
                <w:szCs w:val="30"/>
                <w:lang w:val="en-US" w:eastAsia="zh-CN"/>
                <w14:textFill>
                  <w14:solidFill>
                    <w14:schemeClr w14:val="accent1"/>
                  </w14:solidFill>
                </w14:textFill>
              </w:rPr>
              <w:t>一次，在复核前应进行短期再培训，经复核合格者，其证书继续维持有效；</w:t>
            </w:r>
            <w:r>
              <w:rPr>
                <w:rFonts w:hint="eastAsia" w:ascii="华文仿宋" w:hAnsi="华文仿宋" w:eastAsia="华文仿宋" w:cs="华文仿宋"/>
                <w:color w:val="5B9BD5" w:themeColor="accent1"/>
                <w:sz w:val="30"/>
                <w:szCs w:val="30"/>
                <w:highlight w:val="none"/>
                <w:lang w:val="en-US" w:eastAsia="zh-CN"/>
                <w14:textFill>
                  <w14:solidFill>
                    <w14:schemeClr w14:val="accent1"/>
                  </w14:solidFill>
                </w14:textFill>
              </w:rPr>
              <w:t>复核</w:t>
            </w:r>
            <w:r>
              <w:rPr>
                <w:rFonts w:hint="eastAsia" w:ascii="华文仿宋" w:hAnsi="华文仿宋" w:eastAsia="华文仿宋" w:cs="华文仿宋"/>
                <w:color w:val="5B9BD5" w:themeColor="accent1"/>
                <w:sz w:val="30"/>
                <w:szCs w:val="30"/>
                <w:lang w:val="en-US" w:eastAsia="zh-CN"/>
                <w14:textFill>
                  <w14:solidFill>
                    <w14:schemeClr w14:val="accent1"/>
                  </w14:solidFill>
                </w14:textFill>
              </w:rPr>
              <w:t>不合格者，其证书失效；潜水监督需具备潜水能力，年满55周岁证书失效。</w:t>
            </w:r>
          </w:p>
          <w:p w14:paraId="2CD655E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color w:val="5B9BD5" w:themeColor="accent1"/>
                <w:sz w:val="30"/>
                <w:szCs w:val="30"/>
                <w:lang w:val="en-US" w:eastAsia="zh-CN"/>
                <w14:textFill>
                  <w14:solidFill>
                    <w14:schemeClr w14:val="accent1"/>
                  </w14:solidFill>
                </w14:textFill>
              </w:rPr>
            </w:pPr>
          </w:p>
          <w:p w14:paraId="1F3DEB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color w:val="5B9BD5" w:themeColor="accent1"/>
                <w:sz w:val="30"/>
                <w:szCs w:val="30"/>
                <w:lang w:val="en-US" w:eastAsia="zh-CN"/>
                <w14:textFill>
                  <w14:solidFill>
                    <w14:schemeClr w14:val="accent1"/>
                  </w14:solidFill>
                </w14:textFill>
              </w:rPr>
            </w:pPr>
          </w:p>
          <w:p w14:paraId="6D5848F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color w:val="5B9BD5" w:themeColor="accent1"/>
                <w:sz w:val="30"/>
                <w:szCs w:val="30"/>
                <w:lang w:val="en-US" w:eastAsia="zh-CN"/>
                <w14:textFill>
                  <w14:solidFill>
                    <w14:schemeClr w14:val="accent1"/>
                  </w14:solidFill>
                </w14:textFill>
              </w:rPr>
            </w:pPr>
            <w:r>
              <w:rPr>
                <w:rFonts w:hint="eastAsia" w:ascii="华文仿宋" w:hAnsi="华文仿宋" w:eastAsia="华文仿宋" w:cs="华文仿宋"/>
                <w:color w:val="5B9BD5" w:themeColor="accent1"/>
                <w:sz w:val="30"/>
                <w:szCs w:val="30"/>
                <w:lang w:val="en-US" w:eastAsia="zh-CN"/>
                <w14:textFill>
                  <w14:solidFill>
                    <w14:schemeClr w14:val="accent1"/>
                  </w14:solidFill>
                </w14:textFill>
              </w:rPr>
              <w:t>第二十六条：潜水医师能力5年复核一次，复核的主要内容：</w:t>
            </w:r>
          </w:p>
          <w:p w14:paraId="08AC1FB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color w:val="5B9BD5" w:themeColor="accent1"/>
                <w:sz w:val="30"/>
                <w:szCs w:val="30"/>
                <w:lang w:val="en-US" w:eastAsia="zh-CN"/>
                <w14:textFill>
                  <w14:solidFill>
                    <w14:schemeClr w14:val="accent1"/>
                  </w14:solidFill>
                </w14:textFill>
              </w:rPr>
            </w:pPr>
            <w:r>
              <w:rPr>
                <w:rFonts w:hint="eastAsia" w:ascii="华文仿宋" w:hAnsi="华文仿宋" w:eastAsia="华文仿宋" w:cs="华文仿宋"/>
                <w:color w:val="5B9BD5" w:themeColor="accent1"/>
                <w:sz w:val="30"/>
                <w:szCs w:val="30"/>
                <w:lang w:val="en-US" w:eastAsia="zh-CN"/>
                <w14:textFill>
                  <w14:solidFill>
                    <w14:schemeClr w14:val="accent1"/>
                  </w14:solidFill>
                </w14:textFill>
              </w:rPr>
              <w:t>一、适应潜水现场正常工作的身体状况；</w:t>
            </w:r>
          </w:p>
          <w:p w14:paraId="2024ED2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color w:val="5B9BD5" w:themeColor="accent1"/>
                <w:sz w:val="30"/>
                <w:szCs w:val="30"/>
                <w:lang w:val="en-US" w:eastAsia="zh-CN"/>
                <w14:textFill>
                  <w14:solidFill>
                    <w14:schemeClr w14:val="accent1"/>
                  </w14:solidFill>
                </w14:textFill>
              </w:rPr>
            </w:pPr>
            <w:r>
              <w:rPr>
                <w:rFonts w:hint="eastAsia" w:ascii="华文仿宋" w:hAnsi="华文仿宋" w:eastAsia="华文仿宋" w:cs="华文仿宋"/>
                <w:color w:val="5B9BD5" w:themeColor="accent1"/>
                <w:sz w:val="30"/>
                <w:szCs w:val="30"/>
                <w:lang w:val="en-US" w:eastAsia="zh-CN"/>
                <w14:textFill>
                  <w14:solidFill>
                    <w14:schemeClr w14:val="accent1"/>
                  </w14:solidFill>
                </w14:textFill>
              </w:rPr>
              <w:t>二、过往潜水医学保障工作记录；</w:t>
            </w:r>
          </w:p>
          <w:p w14:paraId="13B2E0C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color w:val="5B9BD5" w:themeColor="accent1"/>
                <w:sz w:val="30"/>
                <w:szCs w:val="30"/>
                <w:lang w:val="en-US" w:eastAsia="zh-CN"/>
                <w14:textFill>
                  <w14:solidFill>
                    <w14:schemeClr w14:val="accent1"/>
                  </w14:solidFill>
                </w14:textFill>
              </w:rPr>
            </w:pPr>
            <w:r>
              <w:rPr>
                <w:rFonts w:hint="eastAsia" w:ascii="华文仿宋" w:hAnsi="华文仿宋" w:eastAsia="华文仿宋" w:cs="华文仿宋"/>
                <w:color w:val="5B9BD5" w:themeColor="accent1"/>
                <w:sz w:val="30"/>
                <w:szCs w:val="30"/>
                <w:lang w:val="en-US" w:eastAsia="zh-CN"/>
                <w14:textFill>
                  <w14:solidFill>
                    <w14:schemeClr w14:val="accent1"/>
                  </w14:solidFill>
                </w14:textFill>
              </w:rPr>
              <w:t>三、潜水医学保障工作胜任能力及诚信的评价。</w:t>
            </w:r>
          </w:p>
          <w:p w14:paraId="472B42E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color w:val="5B9BD5" w:themeColor="accent1"/>
                <w:sz w:val="30"/>
                <w:szCs w:val="30"/>
                <w:lang w:val="en-US" w:eastAsia="zh-CN"/>
                <w14:textFill>
                  <w14:solidFill>
                    <w14:schemeClr w14:val="accent1"/>
                  </w14:solidFill>
                </w14:textFill>
              </w:rPr>
            </w:pPr>
            <w:r>
              <w:rPr>
                <w:rFonts w:hint="eastAsia" w:ascii="华文仿宋" w:hAnsi="华文仿宋" w:eastAsia="华文仿宋" w:cs="华文仿宋"/>
                <w:color w:val="5B9BD5" w:themeColor="accent1"/>
                <w:sz w:val="30"/>
                <w:szCs w:val="30"/>
                <w:lang w:val="en-US" w:eastAsia="zh-CN"/>
                <w14:textFill>
                  <w14:solidFill>
                    <w14:schemeClr w14:val="accent1"/>
                  </w14:solidFill>
                </w14:textFill>
              </w:rPr>
              <w:t>四、协会掌握的申报单位潜水医师能力与诚信和职业道德情况。</w:t>
            </w:r>
          </w:p>
          <w:p w14:paraId="544EC3F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rPr>
            </w:pPr>
          </w:p>
        </w:tc>
        <w:tc>
          <w:tcPr>
            <w:tcW w:w="4585" w:type="dxa"/>
          </w:tcPr>
          <w:p w14:paraId="2013B53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华文仿宋" w:hAnsi="华文仿宋" w:eastAsia="华文仿宋" w:cs="华文仿宋"/>
                <w:color w:val="FF0000"/>
                <w:sz w:val="30"/>
                <w:szCs w:val="30"/>
                <w:lang w:val="en-US" w:eastAsia="zh-CN"/>
              </w:rPr>
            </w:pPr>
            <w:r>
              <w:rPr>
                <w:rFonts w:hint="eastAsia" w:ascii="华文仿宋" w:hAnsi="华文仿宋" w:eastAsia="华文仿宋" w:cs="华文仿宋"/>
                <w:color w:val="000000" w:themeColor="text1"/>
                <w:sz w:val="30"/>
                <w:szCs w:val="30"/>
                <w:lang w:val="en-US" w:eastAsia="zh-CN"/>
                <w14:textFill>
                  <w14:solidFill>
                    <w14:schemeClr w14:val="tx1"/>
                  </w14:solidFill>
                </w14:textFill>
              </w:rPr>
              <w:t>修改为：</w:t>
            </w:r>
            <w:r>
              <w:rPr>
                <w:rFonts w:hint="eastAsia" w:ascii="华文仿宋" w:hAnsi="华文仿宋" w:eastAsia="华文仿宋" w:cs="华文仿宋"/>
                <w:color w:val="FF0000"/>
                <w:sz w:val="30"/>
                <w:szCs w:val="30"/>
                <w:lang w:val="en-US" w:eastAsia="zh-CN"/>
              </w:rPr>
              <w:t>除潜水员外，水下焊接与切割员根据业务需求自愿复训，潜水医学技士每3年、其他岗位人员每5年到相应培训机构进行一轮复训，复训合格的自动延后1个有效周期；否则，相应证书处于待复训状态；超过一年未复训的，处于失效状态。</w:t>
            </w:r>
          </w:p>
          <w:p w14:paraId="63B1212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00" w:firstLineChars="200"/>
              <w:jc w:val="both"/>
              <w:textAlignment w:val="auto"/>
              <w:rPr>
                <w:rFonts w:hint="default" w:ascii="华文仿宋" w:hAnsi="华文仿宋" w:eastAsia="华文仿宋" w:cs="华文仿宋"/>
                <w:color w:val="FF0000"/>
                <w:sz w:val="30"/>
                <w:szCs w:val="30"/>
                <w:lang w:val="en-US" w:eastAsia="zh-CN"/>
              </w:rPr>
            </w:pPr>
            <w:r>
              <w:rPr>
                <w:rFonts w:hint="eastAsia" w:ascii="华文仿宋" w:hAnsi="华文仿宋" w:eastAsia="华文仿宋" w:cs="华文仿宋"/>
                <w:color w:val="FF0000"/>
                <w:sz w:val="30"/>
                <w:szCs w:val="30"/>
                <w:lang w:val="en-US" w:eastAsia="zh-CN"/>
              </w:rPr>
              <w:t>单列一款：潜水医师复训时，应向相应培训机构出具过往潜水医学保障工作记录、体格检查报告和送培单位提供的医德医风证明，经培训机构复训且评估合格的，向协会申请办理证书延期手续。</w:t>
            </w:r>
          </w:p>
        </w:tc>
        <w:tc>
          <w:tcPr>
            <w:tcW w:w="3188" w:type="dxa"/>
          </w:tcPr>
          <w:p w14:paraId="1B3CA56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1.水下焊接与切割是潜水员的常用技能之一。水下焊接与切割员三年一次的复训，推高了会员和潜水员对保持该技能的综合成本，反而限制了会员单位安排潜水员规范学习该技能的道路，倒逼潜水员和会员单位无证操作；经调查有个别项目（焊接导管架或船舶维修）对复训有需求，会员单位和潜水员可根据需要自愿复训或开展岗前培训，满足项目要求。</w:t>
            </w:r>
          </w:p>
          <w:p w14:paraId="40489AA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2.删除潜水监督的从业年龄表述。符合适任条件即可（包括体检报告各项满足国家强制标准要求的指标）。</w:t>
            </w:r>
          </w:p>
          <w:p w14:paraId="3767134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3.鉴于潜水医师特殊职业属性要求，单独列为一款</w:t>
            </w:r>
          </w:p>
        </w:tc>
      </w:tr>
      <w:tr w14:paraId="5331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912" w:type="dxa"/>
            <w:vAlign w:val="center"/>
          </w:tcPr>
          <w:p w14:paraId="63862F4C">
            <w:pPr>
              <w:jc w:val="center"/>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10</w:t>
            </w:r>
          </w:p>
        </w:tc>
        <w:tc>
          <w:tcPr>
            <w:tcW w:w="5546" w:type="dxa"/>
          </w:tcPr>
          <w:p w14:paraId="12AD413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sz w:val="30"/>
                <w:szCs w:val="30"/>
                <w:vertAlign w:val="baseline"/>
                <w:lang w:val="en-US" w:eastAsia="zh-CN"/>
              </w:rPr>
              <w:t>将原文第九章 责任  第五十一条</w:t>
            </w:r>
            <w:r>
              <w:rPr>
                <w:rFonts w:hint="eastAsia" w:ascii="华文仿宋" w:hAnsi="华文仿宋" w:eastAsia="华文仿宋" w:cs="华文仿宋"/>
                <w:color w:val="FF0000"/>
                <w:sz w:val="30"/>
                <w:szCs w:val="30"/>
                <w:lang w:val="en-US" w:eastAsia="zh-CN"/>
              </w:rPr>
              <w:t>潜水培训</w:t>
            </w:r>
            <w:r>
              <w:rPr>
                <w:rFonts w:hint="eastAsia" w:ascii="华文仿宋" w:hAnsi="华文仿宋" w:eastAsia="华文仿宋" w:cs="华文仿宋"/>
                <w:sz w:val="30"/>
                <w:szCs w:val="30"/>
              </w:rPr>
              <w:t>机构有下列行为之一者</w:t>
            </w:r>
            <w:r>
              <w:rPr>
                <w:rFonts w:hint="eastAsia" w:ascii="华文仿宋" w:hAnsi="华文仿宋" w:eastAsia="华文仿宋" w:cs="华文仿宋"/>
                <w:sz w:val="30"/>
                <w:szCs w:val="30"/>
                <w:lang w:val="en-US" w:eastAsia="zh-CN"/>
              </w:rPr>
              <w:t>......</w:t>
            </w:r>
          </w:p>
        </w:tc>
        <w:tc>
          <w:tcPr>
            <w:tcW w:w="4585" w:type="dxa"/>
          </w:tcPr>
          <w:p w14:paraId="2FE45F2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华文仿宋" w:hAnsi="华文仿宋" w:eastAsia="华文仿宋" w:cs="华文仿宋"/>
                <w:color w:val="FF0000"/>
                <w:lang w:val="en-US" w:eastAsia="zh-CN"/>
              </w:rPr>
            </w:pPr>
            <w:r>
              <w:rPr>
                <w:rFonts w:hint="eastAsia" w:ascii="华文仿宋" w:hAnsi="华文仿宋" w:eastAsia="华文仿宋" w:cs="华文仿宋"/>
                <w:sz w:val="28"/>
                <w:szCs w:val="28"/>
                <w:vertAlign w:val="baseline"/>
                <w:lang w:val="en-US" w:eastAsia="zh-CN"/>
              </w:rPr>
              <w:t>修改为：</w:t>
            </w:r>
            <w:r>
              <w:rPr>
                <w:rFonts w:hint="eastAsia" w:ascii="华文仿宋" w:hAnsi="华文仿宋" w:eastAsia="华文仿宋" w:cs="华文仿宋"/>
                <w:color w:val="FF0000"/>
                <w:sz w:val="32"/>
                <w:szCs w:val="32"/>
                <w:lang w:val="en-US" w:eastAsia="zh-CN"/>
              </w:rPr>
              <w:t>潜水培训机构违规及处罚按</w:t>
            </w:r>
            <w:bookmarkStart w:id="10" w:name="OLE_LINK10"/>
            <w:r>
              <w:rPr>
                <w:rFonts w:hint="eastAsia" w:ascii="华文仿宋" w:hAnsi="华文仿宋" w:eastAsia="华文仿宋" w:cs="华文仿宋"/>
                <w:color w:val="FF0000"/>
                <w:sz w:val="32"/>
                <w:szCs w:val="32"/>
                <w:lang w:val="en-US" w:eastAsia="zh-CN"/>
              </w:rPr>
              <w:t>《中国潜水救捞行业协会工程潜水培训自律管理办法》（2025年修订）</w:t>
            </w:r>
            <w:bookmarkEnd w:id="10"/>
            <w:r>
              <w:rPr>
                <w:rFonts w:hint="eastAsia" w:ascii="华文仿宋" w:hAnsi="华文仿宋" w:eastAsia="华文仿宋" w:cs="华文仿宋"/>
                <w:color w:val="FF0000"/>
                <w:sz w:val="32"/>
                <w:szCs w:val="32"/>
                <w:lang w:val="en-US" w:eastAsia="zh-CN"/>
              </w:rPr>
              <w:t>第三十三条、第三十四条规定执行。</w:t>
            </w:r>
          </w:p>
          <w:p w14:paraId="0233DEF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p>
        </w:tc>
        <w:tc>
          <w:tcPr>
            <w:tcW w:w="3188" w:type="dxa"/>
          </w:tcPr>
          <w:p w14:paraId="5E44654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color w:val="FF0000"/>
                <w:sz w:val="32"/>
                <w:szCs w:val="32"/>
                <w:lang w:val="en-US" w:eastAsia="zh-CN"/>
              </w:rPr>
              <w:t>《中国潜水救捞行业协会工程潜水培训自律管理办法》（2025年修订）已经做了专门规定</w:t>
            </w:r>
          </w:p>
          <w:p w14:paraId="27D15DA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p>
        </w:tc>
      </w:tr>
      <w:tr w14:paraId="24F8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12" w:type="dxa"/>
            <w:vAlign w:val="center"/>
          </w:tcPr>
          <w:p w14:paraId="301DCBA9">
            <w:pPr>
              <w:jc w:val="center"/>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11</w:t>
            </w:r>
          </w:p>
        </w:tc>
        <w:tc>
          <w:tcPr>
            <w:tcW w:w="5546" w:type="dxa"/>
          </w:tcPr>
          <w:p w14:paraId="49A7986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将原文第五十四条：本办法下列用语之含义</w:t>
            </w:r>
          </w:p>
          <w:p w14:paraId="54F3430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一、潜水 人类在水下或高压环境中，呼吸与环境压力相等的压缩空气或人工混合气，最后返回水面或常压环境的过程。</w:t>
            </w:r>
          </w:p>
          <w:p w14:paraId="32D0EAD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二、潜水人员 主要包括：潜水员、潜水监督、生命支持员、机电员、机电监督、生命支持监督、潜水医学技士、潜水医师、潜水项目经理、潜水作业安全员、ROV操作员、ROV操作监督等。</w:t>
            </w:r>
          </w:p>
          <w:p w14:paraId="2915F8A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三、潜水深度 潜水作业中潜水员所达到的最大深度，单位以米计。</w:t>
            </w:r>
          </w:p>
          <w:p w14:paraId="2FEB252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四、潜水方式 包括采用自携式水下呼吸器、水面供应空气或混合气装具、饱和潜水系统，连同相关程序和技术的一种潜水模式。分为空气潜水、混合气潜水及饱和潜水。</w:t>
            </w:r>
          </w:p>
          <w:p w14:paraId="1225A9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五、饱和潜水 潜水或在压力环境下，潜水员身体组织中呼吸的惰性气体达到饱和，增加水下工作时间将不再增加减压时间的潜水方式。</w:t>
            </w:r>
          </w:p>
          <w:p w14:paraId="22F4152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六、潜水设备 应用于潜水及水下作业的所有设备。</w:t>
            </w:r>
          </w:p>
          <w:p w14:paraId="2C8992A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七、潜水个人装具 潜水员个人用以解决呼吸、保暖和作业所穿戴的服装及佩挂的全部物具。</w:t>
            </w:r>
          </w:p>
          <w:p w14:paraId="101E9DF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八、潜水钟 一种可在水下或水下作业场所之间往返运送潜水员或用于潜水作业时潜水员临时栖息的钟型舱室，分为闭式钟和开式钟。</w:t>
            </w:r>
          </w:p>
          <w:p w14:paraId="75F1BFA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九、潜水监督 由潜水作业机构书面任命，组织潜水作业和安全管理的负责人。</w:t>
            </w:r>
          </w:p>
          <w:p w14:paraId="4467966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十、潜水助理监督 已完成潜水监督培训，在现场进行潜水监督实习的人员。</w:t>
            </w:r>
          </w:p>
          <w:p w14:paraId="5F20F6A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十一、潜水项目经理 由潜水作业承包商书面任命，为该单位承接潜水作业任务的全权项目负责人。</w:t>
            </w:r>
          </w:p>
          <w:p w14:paraId="36C338E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十二、生命支持员 为潜水员提供一个安全、舒适的工作、生活环境，以及保证其正常工作的设备系统的操控人员，多见于混合气、饱和潜水作业，适用于混合气、饱和潜水。</w:t>
            </w:r>
          </w:p>
          <w:p w14:paraId="793F40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十三、潜水作业安全员 承担潜水作业现场具体安全工作。</w:t>
            </w:r>
          </w:p>
          <w:p w14:paraId="1F0A169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十四、机电员 负责潜水活动中潜水设备、系统、工具操作、维修保养及水、电保障的人员。</w:t>
            </w:r>
          </w:p>
          <w:p w14:paraId="7C045CB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十五、脐带 潜水钟、系缆潜水器或水下居住舱等从潜水站获得电能、联络信号、气体和热水的软管束。</w:t>
            </w:r>
          </w:p>
          <w:p w14:paraId="2B6FC1C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十六、饱和居住舱 备有生活设施，供饱和潜水员居住的潜水压力舱。</w:t>
            </w:r>
          </w:p>
          <w:p w14:paraId="46ED714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p>
        </w:tc>
        <w:tc>
          <w:tcPr>
            <w:tcW w:w="4585" w:type="dxa"/>
          </w:tcPr>
          <w:p w14:paraId="5C18334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color w:val="FF0000"/>
                <w:sz w:val="32"/>
                <w:szCs w:val="32"/>
                <w:lang w:val="en-US" w:eastAsia="zh-CN"/>
              </w:rPr>
              <w:t>修改为：本办法中提到的相关名词及潜水人员岗位职责的定义，以《潜水及水下通用规则（第2版）》第二章2.1、第三章3.8相关内容为准。</w:t>
            </w:r>
          </w:p>
        </w:tc>
        <w:tc>
          <w:tcPr>
            <w:tcW w:w="3188" w:type="dxa"/>
          </w:tcPr>
          <w:p w14:paraId="68BDB4B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引用《潜水就水下通用规则（第2版）》相关内容即可。</w:t>
            </w:r>
          </w:p>
        </w:tc>
      </w:tr>
      <w:tr w14:paraId="4E07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12" w:type="dxa"/>
            <w:vAlign w:val="center"/>
          </w:tcPr>
          <w:p w14:paraId="2D2F29FB">
            <w:pPr>
              <w:jc w:val="center"/>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12</w:t>
            </w:r>
          </w:p>
        </w:tc>
        <w:tc>
          <w:tcPr>
            <w:tcW w:w="5546" w:type="dxa"/>
          </w:tcPr>
          <w:p w14:paraId="4A07BC4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无</w:t>
            </w:r>
          </w:p>
        </w:tc>
        <w:tc>
          <w:tcPr>
            <w:tcW w:w="4585" w:type="dxa"/>
          </w:tcPr>
          <w:p w14:paraId="3DB9930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28"/>
                <w:szCs w:val="28"/>
                <w:vertAlign w:val="baseline"/>
                <w:lang w:val="en-US" w:eastAsia="zh-CN"/>
              </w:rPr>
            </w:pPr>
            <w:bookmarkStart w:id="11" w:name="OLE_LINK11"/>
            <w:r>
              <w:rPr>
                <w:rFonts w:hint="eastAsia" w:ascii="华文仿宋" w:hAnsi="华文仿宋" w:eastAsia="华文仿宋" w:cs="华文仿宋"/>
                <w:sz w:val="28"/>
                <w:szCs w:val="28"/>
                <w:vertAlign w:val="baseline"/>
                <w:lang w:val="en-US" w:eastAsia="zh-CN"/>
              </w:rPr>
              <w:t xml:space="preserve">附则部分增加两条： </w:t>
            </w:r>
          </w:p>
          <w:bookmarkEnd w:id="11"/>
          <w:p w14:paraId="05F94E3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color w:val="FF0000"/>
                <w:sz w:val="28"/>
                <w:szCs w:val="28"/>
                <w:vertAlign w:val="baseline"/>
                <w:lang w:val="en-US" w:eastAsia="zh-CN"/>
              </w:rPr>
              <w:t>条一：本办法所指工程潜水员包括采用水面供气技术的需供式空气潜水员、混合气潜水员、饱和潜水员和市政工程潜水员、渔业潜水员等。</w:t>
            </w:r>
          </w:p>
        </w:tc>
        <w:tc>
          <w:tcPr>
            <w:tcW w:w="3188" w:type="dxa"/>
          </w:tcPr>
          <w:p w14:paraId="7E513BF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将市政潜水员和渔业潜水员纳入工程潜水员范围，为未来两类细分行业自律管理提供依据</w:t>
            </w:r>
          </w:p>
        </w:tc>
      </w:tr>
      <w:tr w14:paraId="43AE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12" w:type="dxa"/>
            <w:vAlign w:val="center"/>
          </w:tcPr>
          <w:p w14:paraId="65EE3FED">
            <w:pPr>
              <w:jc w:val="center"/>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13</w:t>
            </w:r>
          </w:p>
        </w:tc>
        <w:tc>
          <w:tcPr>
            <w:tcW w:w="5546" w:type="dxa"/>
          </w:tcPr>
          <w:p w14:paraId="75EFDD8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无</w:t>
            </w:r>
          </w:p>
        </w:tc>
        <w:tc>
          <w:tcPr>
            <w:tcW w:w="4585" w:type="dxa"/>
          </w:tcPr>
          <w:p w14:paraId="443ECBD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color w:val="FF0000"/>
                <w:sz w:val="28"/>
                <w:szCs w:val="28"/>
                <w:vertAlign w:val="baseline"/>
                <w:lang w:val="en-US" w:eastAsia="zh-CN"/>
              </w:rPr>
            </w:pPr>
            <w:r>
              <w:rPr>
                <w:rFonts w:hint="eastAsia" w:ascii="华文仿宋" w:hAnsi="华文仿宋" w:eastAsia="华文仿宋" w:cs="华文仿宋"/>
                <w:color w:val="FF0000"/>
                <w:sz w:val="28"/>
                <w:szCs w:val="28"/>
                <w:vertAlign w:val="baseline"/>
                <w:lang w:val="en-US" w:eastAsia="zh-CN"/>
              </w:rPr>
              <w:t>条二：旅游潜水、公共安全与应急救援潜水的自律管理办法由相应分支机构编制执行。</w:t>
            </w:r>
          </w:p>
          <w:p w14:paraId="5643494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p>
        </w:tc>
        <w:tc>
          <w:tcPr>
            <w:tcW w:w="3188" w:type="dxa"/>
          </w:tcPr>
          <w:p w14:paraId="4582440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按照谁主导、谁负责、谁管理的权责一致性，明确非工程潜水自律管理要求的同时，将各类潜水活动全部纳入自律管理范围。</w:t>
            </w:r>
          </w:p>
        </w:tc>
      </w:tr>
      <w:tr w14:paraId="4B01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12" w:type="dxa"/>
            <w:vAlign w:val="center"/>
          </w:tcPr>
          <w:p w14:paraId="75A7EAD7">
            <w:pPr>
              <w:jc w:val="center"/>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14</w:t>
            </w:r>
          </w:p>
        </w:tc>
        <w:tc>
          <w:tcPr>
            <w:tcW w:w="5546" w:type="dxa"/>
          </w:tcPr>
          <w:p w14:paraId="69880165">
            <w:pPr>
              <w:keepNext w:val="0"/>
              <w:keepLines w:val="0"/>
              <w:pageBreakBefore w:val="0"/>
              <w:widowControl w:val="0"/>
              <w:numPr>
                <w:ilvl w:val="0"/>
                <w:numId w:val="4"/>
              </w:numPr>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二、三</w:t>
            </w:r>
          </w:p>
          <w:p w14:paraId="41415D0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（一）（二）（三）</w:t>
            </w:r>
          </w:p>
        </w:tc>
        <w:tc>
          <w:tcPr>
            <w:tcW w:w="4585" w:type="dxa"/>
          </w:tcPr>
          <w:p w14:paraId="311737F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（一）（二）（三）.......</w:t>
            </w:r>
          </w:p>
          <w:p w14:paraId="63A8F04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1.2.3.4......</w:t>
            </w:r>
          </w:p>
          <w:p w14:paraId="4149AE9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p>
        </w:tc>
        <w:tc>
          <w:tcPr>
            <w:tcW w:w="3188" w:type="dxa"/>
          </w:tcPr>
          <w:p w14:paraId="358A7E0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依据《立法技术规范（一）》及其说明中关于款、项的序号要求</w:t>
            </w:r>
          </w:p>
        </w:tc>
      </w:tr>
    </w:tbl>
    <w:p w14:paraId="62F74FAE">
      <w:pPr>
        <w:spacing w:line="360" w:lineRule="auto"/>
        <w:rPr>
          <w:rFonts w:hint="default" w:ascii="Times New Roman" w:hAnsi="Times New Roman" w:eastAsia="宋体" w:cs="Times New Roman"/>
          <w:lang w:val="en-US" w:eastAsia="zh-CN"/>
        </w:rPr>
      </w:pPr>
    </w:p>
    <w:p w14:paraId="127E4A89">
      <w:pPr>
        <w:spacing w:before="120" w:beforeLines="50" w:line="360" w:lineRule="auto"/>
        <w:rPr>
          <w:rFonts w:hint="eastAsia" w:ascii="方正小标宋简体" w:hAnsi="方正小标宋简体" w:eastAsia="方正小标宋简体" w:cs="方正小标宋简体"/>
          <w:sz w:val="32"/>
          <w:szCs w:val="32"/>
          <w:lang w:val="en-US" w:eastAsia="zh-CN"/>
        </w:rPr>
      </w:pPr>
      <w:r>
        <w:rPr>
          <w:rFonts w:hint="eastAsia" w:ascii="黑体" w:hAnsi="黑体" w:eastAsia="黑体" w:cs="黑体"/>
          <w:sz w:val="30"/>
          <w:szCs w:val="30"/>
          <w:lang w:val="en-US" w:eastAsia="zh-CN"/>
        </w:rPr>
        <w:t>附件2</w:t>
      </w:r>
      <w:r>
        <w:rPr>
          <w:rFonts w:hint="eastAsia" w:ascii="仿宋_GB2312" w:hAnsi="华文中宋" w:eastAsia="仿宋_GB2312" w:cs="Times New Roman"/>
          <w:sz w:val="30"/>
          <w:szCs w:val="30"/>
          <w:lang w:val="en-US" w:eastAsia="zh-CN"/>
        </w:rPr>
        <w:t xml:space="preserve">      </w:t>
      </w:r>
      <w:bookmarkStart w:id="12" w:name="OLE_LINK15"/>
      <w:r>
        <w:rPr>
          <w:rFonts w:hint="eastAsia" w:ascii="方正小标宋简体" w:hAnsi="方正小标宋简体" w:eastAsia="方正小标宋简体" w:cs="方正小标宋简体"/>
          <w:sz w:val="32"/>
          <w:szCs w:val="32"/>
          <w:lang w:val="en-US" w:eastAsia="zh-CN"/>
        </w:rPr>
        <w:t>《中国潜水打捞行业协会潜水自律管理办法》修订意见建议反馈表（一）</w:t>
      </w:r>
      <w:bookmarkEnd w:id="12"/>
    </w:p>
    <w:tbl>
      <w:tblPr>
        <w:tblStyle w:val="8"/>
        <w:tblpPr w:leftFromText="180" w:rightFromText="180" w:vertAnchor="page" w:horzAnchor="page" w:tblpX="1805" w:tblpY="2254"/>
        <w:tblOverlap w:val="never"/>
        <w:tblW w:w="14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5546"/>
        <w:gridCol w:w="4585"/>
        <w:gridCol w:w="3188"/>
      </w:tblGrid>
      <w:tr w14:paraId="3DB0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trPr>
        <w:tc>
          <w:tcPr>
            <w:tcW w:w="912" w:type="dxa"/>
            <w:vAlign w:val="center"/>
          </w:tcPr>
          <w:p w14:paraId="021B4A9A">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序号</w:t>
            </w:r>
          </w:p>
        </w:tc>
        <w:tc>
          <w:tcPr>
            <w:tcW w:w="5546" w:type="dxa"/>
            <w:vAlign w:val="center"/>
          </w:tcPr>
          <w:p w14:paraId="48C57D41">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原文</w:t>
            </w:r>
          </w:p>
        </w:tc>
        <w:tc>
          <w:tcPr>
            <w:tcW w:w="4585" w:type="dxa"/>
            <w:vAlign w:val="center"/>
          </w:tcPr>
          <w:p w14:paraId="21BEC21D">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修订后</w:t>
            </w:r>
          </w:p>
        </w:tc>
        <w:tc>
          <w:tcPr>
            <w:tcW w:w="3188" w:type="dxa"/>
            <w:vAlign w:val="center"/>
          </w:tcPr>
          <w:p w14:paraId="173E6A20">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修订依据或理由</w:t>
            </w:r>
          </w:p>
        </w:tc>
      </w:tr>
      <w:tr w14:paraId="4150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12" w:type="dxa"/>
            <w:vAlign w:val="center"/>
          </w:tcPr>
          <w:p w14:paraId="411FF1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1</w:t>
            </w:r>
          </w:p>
        </w:tc>
        <w:tc>
          <w:tcPr>
            <w:tcW w:w="5546" w:type="dxa"/>
          </w:tcPr>
          <w:p w14:paraId="26B8AAA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华文仿宋" w:hAnsi="华文仿宋" w:eastAsia="华文仿宋" w:cs="华文仿宋"/>
                <w:b/>
                <w:sz w:val="30"/>
                <w:szCs w:val="30"/>
              </w:rPr>
            </w:pPr>
          </w:p>
        </w:tc>
        <w:tc>
          <w:tcPr>
            <w:tcW w:w="4585" w:type="dxa"/>
          </w:tcPr>
          <w:p w14:paraId="1FD851D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30"/>
                <w:szCs w:val="30"/>
                <w:vertAlign w:val="baseline"/>
                <w:lang w:val="en-US" w:eastAsia="zh-CN"/>
              </w:rPr>
            </w:pPr>
          </w:p>
        </w:tc>
        <w:tc>
          <w:tcPr>
            <w:tcW w:w="3188" w:type="dxa"/>
          </w:tcPr>
          <w:p w14:paraId="7B7B8535">
            <w:pPr>
              <w:rPr>
                <w:rFonts w:hint="default" w:ascii="华文仿宋" w:hAnsi="华文仿宋" w:eastAsia="华文仿宋" w:cs="华文仿宋"/>
                <w:sz w:val="28"/>
                <w:szCs w:val="28"/>
                <w:vertAlign w:val="baseline"/>
                <w:lang w:val="en-US" w:eastAsia="zh-CN"/>
              </w:rPr>
            </w:pPr>
          </w:p>
        </w:tc>
      </w:tr>
      <w:tr w14:paraId="6BDB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12" w:type="dxa"/>
            <w:vAlign w:val="center"/>
          </w:tcPr>
          <w:p w14:paraId="2C7C64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2</w:t>
            </w:r>
          </w:p>
        </w:tc>
        <w:tc>
          <w:tcPr>
            <w:tcW w:w="5546" w:type="dxa"/>
          </w:tcPr>
          <w:p w14:paraId="4F735EE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华文仿宋" w:hAnsi="华文仿宋" w:eastAsia="华文仿宋" w:cs="华文仿宋"/>
                <w:sz w:val="30"/>
                <w:szCs w:val="30"/>
                <w:vertAlign w:val="baseline"/>
              </w:rPr>
            </w:pPr>
          </w:p>
        </w:tc>
        <w:tc>
          <w:tcPr>
            <w:tcW w:w="4585" w:type="dxa"/>
          </w:tcPr>
          <w:p w14:paraId="5DCDF2EB">
            <w:pPr>
              <w:keepNext w:val="0"/>
              <w:keepLines w:val="0"/>
              <w:pageBreakBefore w:val="0"/>
              <w:widowControl w:val="0"/>
              <w:tabs>
                <w:tab w:val="left" w:pos="1785"/>
              </w:tabs>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rPr>
            </w:pPr>
          </w:p>
        </w:tc>
        <w:tc>
          <w:tcPr>
            <w:tcW w:w="3188" w:type="dxa"/>
          </w:tcPr>
          <w:p w14:paraId="4DBFD6B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p>
        </w:tc>
      </w:tr>
      <w:tr w14:paraId="3B6F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12" w:type="dxa"/>
            <w:vAlign w:val="center"/>
          </w:tcPr>
          <w:p w14:paraId="7D6D6B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3</w:t>
            </w:r>
          </w:p>
        </w:tc>
        <w:tc>
          <w:tcPr>
            <w:tcW w:w="5546" w:type="dxa"/>
          </w:tcPr>
          <w:p w14:paraId="1BF1DE5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华文仿宋" w:hAnsi="华文仿宋" w:eastAsia="华文仿宋" w:cs="华文仿宋"/>
                <w:sz w:val="30"/>
                <w:szCs w:val="30"/>
                <w:vertAlign w:val="baseline"/>
              </w:rPr>
            </w:pPr>
          </w:p>
        </w:tc>
        <w:tc>
          <w:tcPr>
            <w:tcW w:w="4585" w:type="dxa"/>
          </w:tcPr>
          <w:p w14:paraId="6691890C">
            <w:pPr>
              <w:keepNext w:val="0"/>
              <w:keepLines w:val="0"/>
              <w:pageBreakBefore w:val="0"/>
              <w:widowControl w:val="0"/>
              <w:tabs>
                <w:tab w:val="left" w:pos="1785"/>
              </w:tabs>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rPr>
            </w:pPr>
          </w:p>
        </w:tc>
        <w:tc>
          <w:tcPr>
            <w:tcW w:w="3188" w:type="dxa"/>
          </w:tcPr>
          <w:p w14:paraId="3F1A7FD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p>
        </w:tc>
      </w:tr>
      <w:tr w14:paraId="2B0B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12" w:type="dxa"/>
            <w:vAlign w:val="center"/>
          </w:tcPr>
          <w:p w14:paraId="55D19F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w:t>
            </w:r>
          </w:p>
        </w:tc>
        <w:tc>
          <w:tcPr>
            <w:tcW w:w="5546" w:type="dxa"/>
          </w:tcPr>
          <w:p w14:paraId="3393116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华文仿宋" w:hAnsi="华文仿宋" w:eastAsia="华文仿宋" w:cs="华文仿宋"/>
                <w:sz w:val="30"/>
                <w:szCs w:val="30"/>
                <w:vertAlign w:val="baseline"/>
              </w:rPr>
            </w:pPr>
          </w:p>
        </w:tc>
        <w:tc>
          <w:tcPr>
            <w:tcW w:w="4585" w:type="dxa"/>
          </w:tcPr>
          <w:p w14:paraId="25FB57D5">
            <w:pPr>
              <w:keepNext w:val="0"/>
              <w:keepLines w:val="0"/>
              <w:pageBreakBefore w:val="0"/>
              <w:widowControl w:val="0"/>
              <w:tabs>
                <w:tab w:val="left" w:pos="1785"/>
              </w:tabs>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rPr>
            </w:pPr>
          </w:p>
        </w:tc>
        <w:tc>
          <w:tcPr>
            <w:tcW w:w="3188" w:type="dxa"/>
          </w:tcPr>
          <w:p w14:paraId="4D08C0E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p>
        </w:tc>
      </w:tr>
      <w:tr w14:paraId="66E9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4231" w:type="dxa"/>
            <w:gridSpan w:val="4"/>
            <w:vAlign w:val="center"/>
          </w:tcPr>
          <w:p w14:paraId="31B319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仿宋" w:hAnsi="华文仿宋" w:eastAsia="华文仿宋" w:cs="华文仿宋"/>
                <w:sz w:val="28"/>
                <w:szCs w:val="28"/>
                <w:vertAlign w:val="baseline"/>
                <w:lang w:val="en-US" w:eastAsia="zh-CN"/>
              </w:rPr>
            </w:pPr>
            <w:r>
              <w:rPr>
                <w:rFonts w:hint="eastAsia" w:ascii="方正小标宋简体" w:hAnsi="方正小标宋简体" w:eastAsia="方正小标宋简体" w:cs="方正小标宋简体"/>
                <w:sz w:val="32"/>
                <w:szCs w:val="32"/>
                <w:lang w:val="en-US" w:eastAsia="zh-CN"/>
              </w:rPr>
              <w:t>《中国潜水打捞行业协会潜水自律管理办法》修订意见建议反馈表（二）</w:t>
            </w:r>
          </w:p>
        </w:tc>
      </w:tr>
      <w:tr w14:paraId="68EE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12" w:type="dxa"/>
            <w:vAlign w:val="center"/>
          </w:tcPr>
          <w:p w14:paraId="78B5BC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序号</w:t>
            </w:r>
          </w:p>
        </w:tc>
        <w:tc>
          <w:tcPr>
            <w:tcW w:w="5546" w:type="dxa"/>
          </w:tcPr>
          <w:p w14:paraId="756F00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同意/不同意拟修订意见</w:t>
            </w:r>
          </w:p>
        </w:tc>
        <w:tc>
          <w:tcPr>
            <w:tcW w:w="4585" w:type="dxa"/>
          </w:tcPr>
          <w:p w14:paraId="0ACA0A7B">
            <w:pPr>
              <w:keepNext w:val="0"/>
              <w:keepLines w:val="0"/>
              <w:pageBreakBefore w:val="0"/>
              <w:widowControl w:val="0"/>
              <w:tabs>
                <w:tab w:val="left" w:pos="1785"/>
              </w:tabs>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保持原文/修改为：</w:t>
            </w:r>
          </w:p>
        </w:tc>
        <w:tc>
          <w:tcPr>
            <w:tcW w:w="3188" w:type="dxa"/>
          </w:tcPr>
          <w:p w14:paraId="0A8711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依据或理由</w:t>
            </w:r>
          </w:p>
        </w:tc>
      </w:tr>
      <w:tr w14:paraId="5583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12" w:type="dxa"/>
            <w:vAlign w:val="center"/>
          </w:tcPr>
          <w:p w14:paraId="7836C8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1</w:t>
            </w:r>
          </w:p>
        </w:tc>
        <w:tc>
          <w:tcPr>
            <w:tcW w:w="5546" w:type="dxa"/>
          </w:tcPr>
          <w:p w14:paraId="4285C75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不同意</w:t>
            </w:r>
            <w:r>
              <w:rPr>
                <w:rFonts w:hint="eastAsia" w:ascii="华文仿宋" w:hAnsi="华文仿宋" w:eastAsia="华文仿宋" w:cs="华文仿宋"/>
                <w:sz w:val="30"/>
                <w:szCs w:val="30"/>
                <w:vertAlign w:val="baseline"/>
                <w:lang w:val="en-US" w:eastAsia="zh-CN"/>
              </w:rPr>
              <w:sym w:font="Wingdings 2" w:char="00A3"/>
            </w:r>
            <w:r>
              <w:rPr>
                <w:rFonts w:hint="eastAsia" w:ascii="华文仿宋" w:hAnsi="华文仿宋" w:eastAsia="华文仿宋" w:cs="华文仿宋"/>
                <w:sz w:val="30"/>
                <w:szCs w:val="30"/>
                <w:vertAlign w:val="baseline"/>
                <w:lang w:val="en-US" w:eastAsia="zh-CN"/>
              </w:rPr>
              <w:t xml:space="preserve">第XX号修订意见      </w:t>
            </w:r>
          </w:p>
        </w:tc>
        <w:tc>
          <w:tcPr>
            <w:tcW w:w="4585" w:type="dxa"/>
          </w:tcPr>
          <w:p w14:paraId="1E951CF8">
            <w:pPr>
              <w:keepNext w:val="0"/>
              <w:keepLines w:val="0"/>
              <w:pageBreakBefore w:val="0"/>
              <w:widowControl w:val="0"/>
              <w:tabs>
                <w:tab w:val="left" w:pos="1785"/>
              </w:tabs>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保持原文不变</w:t>
            </w:r>
            <w:r>
              <w:rPr>
                <w:rFonts w:hint="eastAsia" w:ascii="华文仿宋" w:hAnsi="华文仿宋" w:eastAsia="华文仿宋" w:cs="华文仿宋"/>
                <w:sz w:val="30"/>
                <w:szCs w:val="30"/>
                <w:vertAlign w:val="baseline"/>
                <w:lang w:val="en-US" w:eastAsia="zh-CN"/>
              </w:rPr>
              <w:sym w:font="Wingdings 2" w:char="00A3"/>
            </w:r>
            <w:r>
              <w:rPr>
                <w:rFonts w:hint="eastAsia" w:ascii="华文仿宋" w:hAnsi="华文仿宋" w:eastAsia="华文仿宋" w:cs="华文仿宋"/>
                <w:sz w:val="30"/>
                <w:szCs w:val="30"/>
                <w:vertAlign w:val="baseline"/>
                <w:lang w:val="en-US" w:eastAsia="zh-CN"/>
              </w:rPr>
              <w:t>或者修改建议：......</w:t>
            </w:r>
          </w:p>
        </w:tc>
        <w:tc>
          <w:tcPr>
            <w:tcW w:w="3188" w:type="dxa"/>
          </w:tcPr>
          <w:p w14:paraId="76B0235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p>
        </w:tc>
      </w:tr>
      <w:tr w14:paraId="5028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12" w:type="dxa"/>
            <w:vAlign w:val="center"/>
          </w:tcPr>
          <w:p w14:paraId="2070D4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2</w:t>
            </w:r>
          </w:p>
        </w:tc>
        <w:tc>
          <w:tcPr>
            <w:tcW w:w="5546" w:type="dxa"/>
          </w:tcPr>
          <w:p w14:paraId="7C93C20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华文仿宋" w:hAnsi="华文仿宋" w:eastAsia="华文仿宋" w:cs="华文仿宋"/>
                <w:sz w:val="30"/>
                <w:szCs w:val="30"/>
                <w:vertAlign w:val="baseline"/>
              </w:rPr>
            </w:pPr>
          </w:p>
        </w:tc>
        <w:tc>
          <w:tcPr>
            <w:tcW w:w="4585" w:type="dxa"/>
          </w:tcPr>
          <w:p w14:paraId="5F83E841">
            <w:pPr>
              <w:keepNext w:val="0"/>
              <w:keepLines w:val="0"/>
              <w:pageBreakBefore w:val="0"/>
              <w:widowControl w:val="0"/>
              <w:tabs>
                <w:tab w:val="left" w:pos="1785"/>
              </w:tabs>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rPr>
            </w:pPr>
          </w:p>
        </w:tc>
        <w:tc>
          <w:tcPr>
            <w:tcW w:w="3188" w:type="dxa"/>
          </w:tcPr>
          <w:p w14:paraId="6C207D8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p>
        </w:tc>
      </w:tr>
      <w:tr w14:paraId="7CDB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12" w:type="dxa"/>
            <w:vAlign w:val="center"/>
          </w:tcPr>
          <w:p w14:paraId="58C23B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w:t>
            </w:r>
          </w:p>
        </w:tc>
        <w:tc>
          <w:tcPr>
            <w:tcW w:w="5546" w:type="dxa"/>
          </w:tcPr>
          <w:p w14:paraId="7724933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华文仿宋" w:hAnsi="华文仿宋" w:eastAsia="华文仿宋" w:cs="华文仿宋"/>
                <w:sz w:val="30"/>
                <w:szCs w:val="30"/>
                <w:vertAlign w:val="baseline"/>
              </w:rPr>
            </w:pPr>
          </w:p>
        </w:tc>
        <w:tc>
          <w:tcPr>
            <w:tcW w:w="4585" w:type="dxa"/>
          </w:tcPr>
          <w:p w14:paraId="66640AD8">
            <w:pPr>
              <w:keepNext w:val="0"/>
              <w:keepLines w:val="0"/>
              <w:pageBreakBefore w:val="0"/>
              <w:widowControl w:val="0"/>
              <w:tabs>
                <w:tab w:val="left" w:pos="1785"/>
              </w:tabs>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rPr>
            </w:pPr>
          </w:p>
        </w:tc>
        <w:tc>
          <w:tcPr>
            <w:tcW w:w="3188" w:type="dxa"/>
          </w:tcPr>
          <w:p w14:paraId="1791E9C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华文仿宋" w:hAnsi="华文仿宋" w:eastAsia="华文仿宋" w:cs="华文仿宋"/>
                <w:sz w:val="28"/>
                <w:szCs w:val="28"/>
                <w:vertAlign w:val="baseline"/>
                <w:lang w:val="en-US" w:eastAsia="zh-CN"/>
              </w:rPr>
            </w:pPr>
          </w:p>
        </w:tc>
      </w:tr>
    </w:tbl>
    <w:p w14:paraId="21F087D3">
      <w:pPr>
        <w:pStyle w:val="12"/>
        <w:spacing w:line="360" w:lineRule="auto"/>
        <w:ind w:left="0" w:leftChars="0" w:firstLine="0" w:firstLineChars="0"/>
        <w:rPr>
          <w:rFonts w:ascii="仿宋_GB2312" w:hAnsi="仿宋" w:eastAsia="仿宋_GB2312"/>
          <w:sz w:val="32"/>
          <w:szCs w:val="30"/>
        </w:rPr>
      </w:pPr>
      <w:r>
        <w:rPr>
          <w:rFonts w:hint="eastAsia" w:ascii="华文仿宋" w:hAnsi="华文仿宋" w:eastAsia="华文仿宋" w:cs="华文仿宋"/>
          <w:sz w:val="28"/>
          <w:szCs w:val="28"/>
          <w:lang w:val="en-US" w:eastAsia="zh-CN"/>
        </w:rPr>
        <w:t>填写单位：（加盖单位印章）                 填写人：（签字）                 联系电话：</w:t>
      </w:r>
    </w:p>
    <w:sectPr>
      <w:headerReference r:id="rId3" w:type="default"/>
      <w:footerReference r:id="rId4" w:type="default"/>
      <w:pgSz w:w="16838" w:h="11906" w:orient="landscape"/>
      <w:pgMar w:top="1134" w:right="1440" w:bottom="1134" w:left="1440"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B297FFC1-02B4-4DD5-B964-070ED4D0B7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F82DF1C-8305-4893-A137-83DABDFA3AA1}"/>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embedRegular r:id="rId3" w:fontKey="{21006041-7E7F-410C-B93E-B305B084726B}"/>
  </w:font>
  <w:font w:name="仿宋_GB2312">
    <w:panose1 w:val="02010609030101010101"/>
    <w:charset w:val="86"/>
    <w:family w:val="modern"/>
    <w:pitch w:val="default"/>
    <w:sig w:usb0="00000001" w:usb1="080E0000" w:usb2="00000000" w:usb3="00000000" w:csb0="00040000" w:csb1="00000000"/>
    <w:embedRegular r:id="rId4" w:fontKey="{E229C18F-8523-46F0-904E-27D845B6FBCE}"/>
  </w:font>
  <w:font w:name="方正公文小标宋">
    <w:panose1 w:val="02000500000000000000"/>
    <w:charset w:val="86"/>
    <w:family w:val="auto"/>
    <w:pitch w:val="default"/>
    <w:sig w:usb0="A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5" w:fontKey="{7F64904E-E8E8-42DD-8668-06AA98FC604B}"/>
  </w:font>
  <w:font w:name="仿宋">
    <w:panose1 w:val="02010609060101010101"/>
    <w:charset w:val="86"/>
    <w:family w:val="modern"/>
    <w:pitch w:val="default"/>
    <w:sig w:usb0="800002BF" w:usb1="38CF7CFA" w:usb2="00000016" w:usb3="00000000" w:csb0="00040001" w:csb1="00000000"/>
    <w:embedRegular r:id="rId6" w:fontKey="{250D1A23-FBD5-46D1-8B13-4DAD72D572F0}"/>
  </w:font>
  <w:font w:name="华文仿宋">
    <w:panose1 w:val="02010600040101010101"/>
    <w:charset w:val="86"/>
    <w:family w:val="auto"/>
    <w:pitch w:val="default"/>
    <w:sig w:usb0="00000287" w:usb1="080F0000" w:usb2="00000000" w:usb3="00000000" w:csb0="0004009F" w:csb1="DFD70000"/>
    <w:embedRegular r:id="rId7" w:fontKey="{90B0AB76-9B50-45CB-B9BB-3A79A2B5F867}"/>
  </w:font>
  <w:font w:name="Wingdings 2">
    <w:panose1 w:val="05020102010507070707"/>
    <w:charset w:val="00"/>
    <w:family w:val="auto"/>
    <w:pitch w:val="default"/>
    <w:sig w:usb0="00000000" w:usb1="00000000" w:usb2="00000000" w:usb3="00000000" w:csb0="80000000" w:csb1="00000000"/>
    <w:embedRegular r:id="rId8" w:fontKey="{7569FCA7-711B-444C-8188-AB6F4C1453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BDE6D">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1237C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B1237C5">
                    <w:pPr>
                      <w:pStyle w:val="4"/>
                    </w:pPr>
                    <w:r>
                      <w:fldChar w:fldCharType="begin"/>
                    </w:r>
                    <w:r>
                      <w:instrText xml:space="preserve"> PAGE  \* MERGEFORMAT </w:instrText>
                    </w:r>
                    <w:r>
                      <w:fldChar w:fldCharType="separate"/>
                    </w:r>
                    <w:r>
                      <w:t>1</w:t>
                    </w:r>
                    <w:r>
                      <w:fldChar w:fldCharType="end"/>
                    </w:r>
                  </w:p>
                </w:txbxContent>
              </v:textbox>
            </v:shape>
          </w:pict>
        </mc:Fallback>
      </mc:AlternateContent>
    </w:r>
  </w:p>
  <w:p w14:paraId="0796B40C">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E0310">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25EC7C"/>
    <w:multiLevelType w:val="singleLevel"/>
    <w:tmpl w:val="EB25EC7C"/>
    <w:lvl w:ilvl="0" w:tentative="0">
      <w:start w:val="1"/>
      <w:numFmt w:val="chineseCounting"/>
      <w:suff w:val="nothing"/>
      <w:lvlText w:val="（%1）"/>
      <w:lvlJc w:val="left"/>
      <w:rPr>
        <w:rFonts w:hint="eastAsia"/>
      </w:rPr>
    </w:lvl>
  </w:abstractNum>
  <w:abstractNum w:abstractNumId="1">
    <w:nsid w:val="F7F2701B"/>
    <w:multiLevelType w:val="singleLevel"/>
    <w:tmpl w:val="F7F2701B"/>
    <w:lvl w:ilvl="0" w:tentative="0">
      <w:start w:val="1"/>
      <w:numFmt w:val="chineseCounting"/>
      <w:suff w:val="nothing"/>
      <w:lvlText w:val="（%1）"/>
      <w:lvlJc w:val="left"/>
      <w:rPr>
        <w:rFonts w:hint="eastAsia"/>
      </w:rPr>
    </w:lvl>
  </w:abstractNum>
  <w:abstractNum w:abstractNumId="2">
    <w:nsid w:val="1A3B7E30"/>
    <w:multiLevelType w:val="singleLevel"/>
    <w:tmpl w:val="1A3B7E30"/>
    <w:lvl w:ilvl="0" w:tentative="0">
      <w:start w:val="1"/>
      <w:numFmt w:val="chineseCounting"/>
      <w:suff w:val="nothing"/>
      <w:lvlText w:val="%1、"/>
      <w:lvlJc w:val="left"/>
      <w:rPr>
        <w:rFonts w:hint="eastAsia"/>
      </w:rPr>
    </w:lvl>
  </w:abstractNum>
  <w:abstractNum w:abstractNumId="3">
    <w:nsid w:val="4FB9D007"/>
    <w:multiLevelType w:val="singleLevel"/>
    <w:tmpl w:val="4FB9D007"/>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MWM4ZmI5ZWVhMzBlZmVlNGUzYzA3NTM4MjhmMzMifQ=="/>
  </w:docVars>
  <w:rsids>
    <w:rsidRoot w:val="0C8302B2"/>
    <w:rsid w:val="00014C08"/>
    <w:rsid w:val="00060309"/>
    <w:rsid w:val="000A1329"/>
    <w:rsid w:val="000E72FD"/>
    <w:rsid w:val="000F6BB7"/>
    <w:rsid w:val="0013118D"/>
    <w:rsid w:val="00131E34"/>
    <w:rsid w:val="00145232"/>
    <w:rsid w:val="00146670"/>
    <w:rsid w:val="00156DB7"/>
    <w:rsid w:val="00173A9D"/>
    <w:rsid w:val="00175CDC"/>
    <w:rsid w:val="001A1AB5"/>
    <w:rsid w:val="001B14D2"/>
    <w:rsid w:val="001C45DC"/>
    <w:rsid w:val="001D2A7E"/>
    <w:rsid w:val="001E3964"/>
    <w:rsid w:val="002147B0"/>
    <w:rsid w:val="0026206C"/>
    <w:rsid w:val="002654AD"/>
    <w:rsid w:val="002A7EED"/>
    <w:rsid w:val="002B539E"/>
    <w:rsid w:val="002C0D1F"/>
    <w:rsid w:val="003208EC"/>
    <w:rsid w:val="00337FB1"/>
    <w:rsid w:val="00344BDF"/>
    <w:rsid w:val="0035500A"/>
    <w:rsid w:val="00363D6F"/>
    <w:rsid w:val="003E2D05"/>
    <w:rsid w:val="00454DCC"/>
    <w:rsid w:val="00495C3C"/>
    <w:rsid w:val="00497171"/>
    <w:rsid w:val="004D4364"/>
    <w:rsid w:val="004D4524"/>
    <w:rsid w:val="0050294C"/>
    <w:rsid w:val="0051402C"/>
    <w:rsid w:val="00521C7F"/>
    <w:rsid w:val="005327D3"/>
    <w:rsid w:val="0053675B"/>
    <w:rsid w:val="00557357"/>
    <w:rsid w:val="00562A30"/>
    <w:rsid w:val="00586DE4"/>
    <w:rsid w:val="005A7B4A"/>
    <w:rsid w:val="006060FE"/>
    <w:rsid w:val="00636DCE"/>
    <w:rsid w:val="00684C1A"/>
    <w:rsid w:val="006C0E3B"/>
    <w:rsid w:val="006D117F"/>
    <w:rsid w:val="006D34CE"/>
    <w:rsid w:val="006F287E"/>
    <w:rsid w:val="007032DA"/>
    <w:rsid w:val="00704227"/>
    <w:rsid w:val="0071276A"/>
    <w:rsid w:val="007D16AC"/>
    <w:rsid w:val="007F59E1"/>
    <w:rsid w:val="00821FA5"/>
    <w:rsid w:val="00855AF8"/>
    <w:rsid w:val="00865045"/>
    <w:rsid w:val="00882A96"/>
    <w:rsid w:val="0088765D"/>
    <w:rsid w:val="008941A4"/>
    <w:rsid w:val="008B52F0"/>
    <w:rsid w:val="008D67B9"/>
    <w:rsid w:val="00905602"/>
    <w:rsid w:val="009070A4"/>
    <w:rsid w:val="0093212F"/>
    <w:rsid w:val="009433AF"/>
    <w:rsid w:val="00970C69"/>
    <w:rsid w:val="009B460D"/>
    <w:rsid w:val="009B5EDC"/>
    <w:rsid w:val="009E62C6"/>
    <w:rsid w:val="00A02E7E"/>
    <w:rsid w:val="00A17218"/>
    <w:rsid w:val="00A37373"/>
    <w:rsid w:val="00A823C6"/>
    <w:rsid w:val="00A85888"/>
    <w:rsid w:val="00A868F3"/>
    <w:rsid w:val="00AC0FB7"/>
    <w:rsid w:val="00AD5D0F"/>
    <w:rsid w:val="00AE1708"/>
    <w:rsid w:val="00B05BB2"/>
    <w:rsid w:val="00B06122"/>
    <w:rsid w:val="00B17713"/>
    <w:rsid w:val="00B210D9"/>
    <w:rsid w:val="00B25468"/>
    <w:rsid w:val="00B26F78"/>
    <w:rsid w:val="00B413CF"/>
    <w:rsid w:val="00B754E9"/>
    <w:rsid w:val="00B849CB"/>
    <w:rsid w:val="00BC3801"/>
    <w:rsid w:val="00BD29BF"/>
    <w:rsid w:val="00C00DBB"/>
    <w:rsid w:val="00C033A2"/>
    <w:rsid w:val="00C230FA"/>
    <w:rsid w:val="00C37873"/>
    <w:rsid w:val="00C44186"/>
    <w:rsid w:val="00CB5D72"/>
    <w:rsid w:val="00D11944"/>
    <w:rsid w:val="00D35787"/>
    <w:rsid w:val="00D4674A"/>
    <w:rsid w:val="00D53C73"/>
    <w:rsid w:val="00D60E66"/>
    <w:rsid w:val="00D95DA3"/>
    <w:rsid w:val="00DD4377"/>
    <w:rsid w:val="00E05C93"/>
    <w:rsid w:val="00E6223E"/>
    <w:rsid w:val="00E83F00"/>
    <w:rsid w:val="00E95CB1"/>
    <w:rsid w:val="00EB6C67"/>
    <w:rsid w:val="00EC0308"/>
    <w:rsid w:val="00EE06AF"/>
    <w:rsid w:val="00EF1C54"/>
    <w:rsid w:val="00F04224"/>
    <w:rsid w:val="00F67880"/>
    <w:rsid w:val="00F8120E"/>
    <w:rsid w:val="00F86BCA"/>
    <w:rsid w:val="00F94E16"/>
    <w:rsid w:val="00FA157B"/>
    <w:rsid w:val="00FB0034"/>
    <w:rsid w:val="00FD31D3"/>
    <w:rsid w:val="00FE44EF"/>
    <w:rsid w:val="010F7987"/>
    <w:rsid w:val="01822573"/>
    <w:rsid w:val="020B2A89"/>
    <w:rsid w:val="03305FFE"/>
    <w:rsid w:val="045E6559"/>
    <w:rsid w:val="04615C1F"/>
    <w:rsid w:val="04C82CBB"/>
    <w:rsid w:val="04D53301"/>
    <w:rsid w:val="054F6C10"/>
    <w:rsid w:val="072518AE"/>
    <w:rsid w:val="0739361B"/>
    <w:rsid w:val="074309F6"/>
    <w:rsid w:val="07830DF3"/>
    <w:rsid w:val="078801B7"/>
    <w:rsid w:val="088E0F59"/>
    <w:rsid w:val="0A033C45"/>
    <w:rsid w:val="0AC7720C"/>
    <w:rsid w:val="0B892750"/>
    <w:rsid w:val="0BB84DE3"/>
    <w:rsid w:val="0C8302B2"/>
    <w:rsid w:val="0C8A677F"/>
    <w:rsid w:val="0CA43CE5"/>
    <w:rsid w:val="0CBC2FFA"/>
    <w:rsid w:val="0D1644B7"/>
    <w:rsid w:val="0D80206D"/>
    <w:rsid w:val="0E277F52"/>
    <w:rsid w:val="0FDB0CD5"/>
    <w:rsid w:val="10107E56"/>
    <w:rsid w:val="108854C0"/>
    <w:rsid w:val="11675E66"/>
    <w:rsid w:val="12A85BB1"/>
    <w:rsid w:val="12C604A6"/>
    <w:rsid w:val="12DB7D35"/>
    <w:rsid w:val="13201BEB"/>
    <w:rsid w:val="137C0A6C"/>
    <w:rsid w:val="13F321A5"/>
    <w:rsid w:val="148C41BD"/>
    <w:rsid w:val="150B5AA8"/>
    <w:rsid w:val="162A4334"/>
    <w:rsid w:val="175212DA"/>
    <w:rsid w:val="17952F0C"/>
    <w:rsid w:val="18913D36"/>
    <w:rsid w:val="189D783A"/>
    <w:rsid w:val="18FE1C7E"/>
    <w:rsid w:val="19CE163C"/>
    <w:rsid w:val="19E82D37"/>
    <w:rsid w:val="1A6E7911"/>
    <w:rsid w:val="1B3F62E6"/>
    <w:rsid w:val="1C6A4E7F"/>
    <w:rsid w:val="1CB13669"/>
    <w:rsid w:val="1E1768A6"/>
    <w:rsid w:val="1E9961FF"/>
    <w:rsid w:val="1EAC07D7"/>
    <w:rsid w:val="1F664B2E"/>
    <w:rsid w:val="1F680BA2"/>
    <w:rsid w:val="20476A09"/>
    <w:rsid w:val="20563E28"/>
    <w:rsid w:val="208A0422"/>
    <w:rsid w:val="210D4630"/>
    <w:rsid w:val="213B5E42"/>
    <w:rsid w:val="215A451A"/>
    <w:rsid w:val="22424CA7"/>
    <w:rsid w:val="23966BD8"/>
    <w:rsid w:val="23A67EEB"/>
    <w:rsid w:val="23BD5235"/>
    <w:rsid w:val="247022A7"/>
    <w:rsid w:val="2509311E"/>
    <w:rsid w:val="25D80104"/>
    <w:rsid w:val="266126EB"/>
    <w:rsid w:val="27764078"/>
    <w:rsid w:val="27A10C04"/>
    <w:rsid w:val="282F570D"/>
    <w:rsid w:val="28460DF5"/>
    <w:rsid w:val="28F60760"/>
    <w:rsid w:val="29F85409"/>
    <w:rsid w:val="2B6D7540"/>
    <w:rsid w:val="2D1348EA"/>
    <w:rsid w:val="2DCE076A"/>
    <w:rsid w:val="2EAC4B5F"/>
    <w:rsid w:val="2F570077"/>
    <w:rsid w:val="300509C1"/>
    <w:rsid w:val="300F2CDD"/>
    <w:rsid w:val="3014722F"/>
    <w:rsid w:val="304C5976"/>
    <w:rsid w:val="30A152CE"/>
    <w:rsid w:val="317346CE"/>
    <w:rsid w:val="31FC35ED"/>
    <w:rsid w:val="32501F2B"/>
    <w:rsid w:val="326C730B"/>
    <w:rsid w:val="329851ED"/>
    <w:rsid w:val="32EA722F"/>
    <w:rsid w:val="33051977"/>
    <w:rsid w:val="3404194F"/>
    <w:rsid w:val="350B0D3C"/>
    <w:rsid w:val="351A6043"/>
    <w:rsid w:val="35677539"/>
    <w:rsid w:val="35B83C1D"/>
    <w:rsid w:val="35D7144A"/>
    <w:rsid w:val="35D72CF9"/>
    <w:rsid w:val="368045CB"/>
    <w:rsid w:val="36AC53C0"/>
    <w:rsid w:val="371371EE"/>
    <w:rsid w:val="38481EFE"/>
    <w:rsid w:val="38561EAC"/>
    <w:rsid w:val="3881462B"/>
    <w:rsid w:val="389C7F90"/>
    <w:rsid w:val="39543E64"/>
    <w:rsid w:val="39A865E9"/>
    <w:rsid w:val="3A531DDE"/>
    <w:rsid w:val="3A976388"/>
    <w:rsid w:val="3AA978AA"/>
    <w:rsid w:val="3AF71BA7"/>
    <w:rsid w:val="3B2714BA"/>
    <w:rsid w:val="3B716BD9"/>
    <w:rsid w:val="3BA24979"/>
    <w:rsid w:val="3C3C2D43"/>
    <w:rsid w:val="3C426DE5"/>
    <w:rsid w:val="3DC94AAA"/>
    <w:rsid w:val="3DD96A31"/>
    <w:rsid w:val="3DE27C1E"/>
    <w:rsid w:val="3E3B4519"/>
    <w:rsid w:val="3F2F4DE1"/>
    <w:rsid w:val="3F474D07"/>
    <w:rsid w:val="3F62744F"/>
    <w:rsid w:val="3F636838"/>
    <w:rsid w:val="3FAB0007"/>
    <w:rsid w:val="3FD56DA6"/>
    <w:rsid w:val="3FEF58A2"/>
    <w:rsid w:val="403513E0"/>
    <w:rsid w:val="40E93594"/>
    <w:rsid w:val="416C40CA"/>
    <w:rsid w:val="42AD6748"/>
    <w:rsid w:val="42DD6902"/>
    <w:rsid w:val="442471CB"/>
    <w:rsid w:val="449E4E2F"/>
    <w:rsid w:val="44A50F63"/>
    <w:rsid w:val="45576E3F"/>
    <w:rsid w:val="46472A10"/>
    <w:rsid w:val="46F62B1B"/>
    <w:rsid w:val="47575826"/>
    <w:rsid w:val="47631BBA"/>
    <w:rsid w:val="477978BF"/>
    <w:rsid w:val="488F73D7"/>
    <w:rsid w:val="49ED002F"/>
    <w:rsid w:val="4A1E14DB"/>
    <w:rsid w:val="4AFD679A"/>
    <w:rsid w:val="4B8239EA"/>
    <w:rsid w:val="4C4C6FD2"/>
    <w:rsid w:val="4CF21C4E"/>
    <w:rsid w:val="4D0473FF"/>
    <w:rsid w:val="4D9A3D6D"/>
    <w:rsid w:val="4DA63D54"/>
    <w:rsid w:val="4E30647F"/>
    <w:rsid w:val="4E345F70"/>
    <w:rsid w:val="4E9407BC"/>
    <w:rsid w:val="4F0D77D7"/>
    <w:rsid w:val="4F78727A"/>
    <w:rsid w:val="50B67110"/>
    <w:rsid w:val="50DD7AF3"/>
    <w:rsid w:val="51121E6C"/>
    <w:rsid w:val="519572FE"/>
    <w:rsid w:val="52081BED"/>
    <w:rsid w:val="527F3531"/>
    <w:rsid w:val="52AF4A7B"/>
    <w:rsid w:val="53B97B2F"/>
    <w:rsid w:val="54BB33BA"/>
    <w:rsid w:val="563755FB"/>
    <w:rsid w:val="56A4388D"/>
    <w:rsid w:val="56A8574D"/>
    <w:rsid w:val="56F75D8C"/>
    <w:rsid w:val="57AE6D93"/>
    <w:rsid w:val="588B70D4"/>
    <w:rsid w:val="596646CD"/>
    <w:rsid w:val="5A9B2ED2"/>
    <w:rsid w:val="5AA61FA3"/>
    <w:rsid w:val="5AA71877"/>
    <w:rsid w:val="5B557525"/>
    <w:rsid w:val="5B64531F"/>
    <w:rsid w:val="5C0D7E00"/>
    <w:rsid w:val="5C75208F"/>
    <w:rsid w:val="5CDB13C6"/>
    <w:rsid w:val="5D775E79"/>
    <w:rsid w:val="5E0B19CF"/>
    <w:rsid w:val="5F4753F3"/>
    <w:rsid w:val="60A00316"/>
    <w:rsid w:val="60E13BB5"/>
    <w:rsid w:val="63974B7F"/>
    <w:rsid w:val="64852BFC"/>
    <w:rsid w:val="649566C9"/>
    <w:rsid w:val="6522491C"/>
    <w:rsid w:val="65E46075"/>
    <w:rsid w:val="66F10ECA"/>
    <w:rsid w:val="66F32F5D"/>
    <w:rsid w:val="673B7F17"/>
    <w:rsid w:val="67B946D4"/>
    <w:rsid w:val="69110F2F"/>
    <w:rsid w:val="6953779A"/>
    <w:rsid w:val="69D106BF"/>
    <w:rsid w:val="6A152CA1"/>
    <w:rsid w:val="6AEE23EA"/>
    <w:rsid w:val="6B7B6B34"/>
    <w:rsid w:val="6B846EBA"/>
    <w:rsid w:val="6D5E650A"/>
    <w:rsid w:val="6D8131E6"/>
    <w:rsid w:val="6E8E6B7E"/>
    <w:rsid w:val="6FBE16E5"/>
    <w:rsid w:val="70223A22"/>
    <w:rsid w:val="71A10450"/>
    <w:rsid w:val="73B344DE"/>
    <w:rsid w:val="74281823"/>
    <w:rsid w:val="74BF6C08"/>
    <w:rsid w:val="750F4C5D"/>
    <w:rsid w:val="75BE625B"/>
    <w:rsid w:val="76133454"/>
    <w:rsid w:val="76352D46"/>
    <w:rsid w:val="77A5665C"/>
    <w:rsid w:val="77D76C59"/>
    <w:rsid w:val="780E43A3"/>
    <w:rsid w:val="78A00163"/>
    <w:rsid w:val="794964C4"/>
    <w:rsid w:val="79825532"/>
    <w:rsid w:val="7A5F4DBB"/>
    <w:rsid w:val="7B7374FF"/>
    <w:rsid w:val="7C0641F8"/>
    <w:rsid w:val="7C0E12FE"/>
    <w:rsid w:val="7CD03C29"/>
    <w:rsid w:val="7D9425EF"/>
    <w:rsid w:val="7E121751"/>
    <w:rsid w:val="7E3216EA"/>
    <w:rsid w:val="7E93682B"/>
    <w:rsid w:val="7E957AB5"/>
    <w:rsid w:val="7EA040A7"/>
    <w:rsid w:val="7ED700CE"/>
    <w:rsid w:val="7F033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eastAsia="宋体" w:cs="Times New Roman"/>
      <w:sz w:val="21"/>
      <w:szCs w:val="20"/>
    </w:rPr>
  </w:style>
  <w:style w:type="paragraph" w:styleId="3">
    <w:name w:val="Balloon Text"/>
    <w:basedOn w:val="1"/>
    <w:link w:val="14"/>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styleId="11">
    <w:name w:val="Hyperlink"/>
    <w:basedOn w:val="9"/>
    <w:qFormat/>
    <w:uiPriority w:val="0"/>
    <w:rPr>
      <w:color w:val="0563C1" w:themeColor="hyperlink"/>
      <w:u w:val="single"/>
      <w14:textFill>
        <w14:solidFill>
          <w14:schemeClr w14:val="hlink"/>
        </w14:solidFill>
      </w14:textFill>
    </w:rPr>
  </w:style>
  <w:style w:type="paragraph" w:styleId="12">
    <w:name w:val="List Paragraph"/>
    <w:basedOn w:val="1"/>
    <w:qFormat/>
    <w:uiPriority w:val="34"/>
    <w:pPr>
      <w:ind w:firstLine="420" w:firstLineChars="200"/>
    </w:pPr>
    <w:rPr>
      <w:rFonts w:ascii="等线" w:hAnsi="等线" w:eastAsia="等线"/>
      <w:szCs w:val="22"/>
    </w:rPr>
  </w:style>
  <w:style w:type="character" w:customStyle="1" w:styleId="13">
    <w:name w:val="页眉 Char"/>
    <w:basedOn w:val="9"/>
    <w:link w:val="5"/>
    <w:qFormat/>
    <w:uiPriority w:val="0"/>
    <w:rPr>
      <w:rFonts w:ascii="Times New Roman" w:hAnsi="Times New Roman" w:eastAsia="宋体" w:cs="Times New Roman"/>
      <w:kern w:val="2"/>
      <w:sz w:val="18"/>
      <w:szCs w:val="18"/>
    </w:rPr>
  </w:style>
  <w:style w:type="character" w:customStyle="1" w:styleId="14">
    <w:name w:val="批注框文本 Char"/>
    <w:basedOn w:val="9"/>
    <w:link w:val="3"/>
    <w:qFormat/>
    <w:uiPriority w:val="0"/>
    <w:rPr>
      <w:rFonts w:ascii="Times New Roman" w:hAnsi="Times New Roman" w:eastAsia="宋体" w:cs="Times New Roman"/>
      <w:kern w:val="2"/>
      <w:sz w:val="18"/>
      <w:szCs w:val="18"/>
    </w:rPr>
  </w:style>
  <w:style w:type="character" w:customStyle="1" w:styleId="15">
    <w:name w:val="纯文本 Char"/>
    <w:link w:val="2"/>
    <w:autoRedefine/>
    <w:qFormat/>
    <w:uiPriority w:val="0"/>
    <w:rPr>
      <w:rFonts w:ascii="宋体" w:hAnsi="Courier New" w:eastAsia="宋体" w:cs="Times New Roman"/>
      <w:sz w:val="2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4361</Words>
  <Characters>4569</Characters>
  <Lines>6</Lines>
  <Paragraphs>1</Paragraphs>
  <TotalTime>48</TotalTime>
  <ScaleCrop>false</ScaleCrop>
  <LinksUpToDate>false</LinksUpToDate>
  <CharactersWithSpaces>4679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2023-07-21T01:03:00Z</dcterms:created>
  <dc:creator>Simon</dc:creator>
  <cp:lastModifiedBy>予</cp:lastModifiedBy>
  <cp:lastPrinted>2025-05-20T02:49:00Z</cp:lastPrinted>
  <dcterms:modified xsi:type="dcterms:W3CDTF">2025-05-21T08:16:18Z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821204167DE24B33B76E5BB36C27D25C_13</vt:lpwstr>
  </property>
  <property fmtid="{D5CDD505-2E9C-101B-9397-08002B2CF9AE}" pid="4" name="KSOTemplateDocerSaveRecord">
    <vt:lpwstr>eyJoZGlkIjoiZmQyZjU2Mzc1ZmJkOGRlMDQ5MWViN2JhY2ZkMzg2ZGEiLCJ1c2VySWQiOiI3MDczNjEzNDcifQ==</vt:lpwstr>
  </property>
</Properties>
</file>