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532D2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7BA71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34082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2D964765">
      <w:pPr>
        <w:rPr>
          <w:rFonts w:hint="eastAsia" w:ascii="华文中宋" w:hAnsi="华文中宋" w:eastAsia="华文中宋" w:cs="华文中宋"/>
        </w:rPr>
      </w:pPr>
    </w:p>
    <w:p w14:paraId="047B071E">
      <w:pPr>
        <w:rPr>
          <w:rFonts w:hint="eastAsia" w:ascii="华文中宋" w:hAnsi="华文中宋" w:eastAsia="华文中宋" w:cs="华文中宋"/>
        </w:rPr>
      </w:pPr>
    </w:p>
    <w:p w14:paraId="4159C83A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 w14:paraId="7F49F02D">
      <w:pPr>
        <w:rPr>
          <w:rFonts w:hint="eastAsia" w:ascii="华文中宋" w:hAnsi="华文中宋" w:eastAsia="华文中宋" w:cs="华文中宋"/>
        </w:rPr>
      </w:pPr>
    </w:p>
    <w:p w14:paraId="583831A3">
      <w:pPr>
        <w:rPr>
          <w:rFonts w:hint="eastAsia" w:ascii="仿宋_GB2312" w:eastAsia="仿宋_GB2312"/>
        </w:rPr>
      </w:pPr>
    </w:p>
    <w:p w14:paraId="25A0082C">
      <w:pPr>
        <w:rPr>
          <w:rFonts w:hint="eastAsia" w:ascii="仿宋_GB2312" w:eastAsia="仿宋_GB2312"/>
        </w:rPr>
      </w:pPr>
    </w:p>
    <w:p w14:paraId="5E19A1F4">
      <w:pPr>
        <w:rPr>
          <w:rFonts w:hint="eastAsia" w:ascii="仿宋_GB2312" w:eastAsia="仿宋_GB2312"/>
        </w:rPr>
      </w:pPr>
    </w:p>
    <w:p w14:paraId="06C66FD4">
      <w:pPr>
        <w:rPr>
          <w:rFonts w:hint="eastAsia" w:ascii="仿宋_GB2312" w:eastAsia="仿宋_GB2312"/>
        </w:rPr>
      </w:pPr>
    </w:p>
    <w:p w14:paraId="0857823B">
      <w:pPr>
        <w:rPr>
          <w:rFonts w:hint="eastAsia" w:ascii="仿宋_GB2312" w:eastAsia="仿宋_GB2312"/>
        </w:rPr>
      </w:pPr>
    </w:p>
    <w:p w14:paraId="38211B2D">
      <w:pPr>
        <w:rPr>
          <w:rFonts w:hint="eastAsia" w:ascii="仿宋_GB2312" w:eastAsia="仿宋_GB2312"/>
        </w:rPr>
      </w:pPr>
    </w:p>
    <w:p w14:paraId="522DDCED">
      <w:pPr>
        <w:rPr>
          <w:rFonts w:hint="eastAsia" w:ascii="仿宋_GB2312" w:eastAsia="仿宋_GB2312"/>
        </w:rPr>
      </w:pPr>
    </w:p>
    <w:p w14:paraId="1276E373">
      <w:pPr>
        <w:rPr>
          <w:rFonts w:hint="eastAsia" w:ascii="仿宋_GB2312" w:eastAsia="仿宋_GB2312"/>
        </w:rPr>
      </w:pPr>
    </w:p>
    <w:p w14:paraId="41754A3C">
      <w:pPr>
        <w:rPr>
          <w:rFonts w:hint="eastAsia" w:ascii="仿宋_GB2312" w:eastAsia="仿宋_GB2312"/>
        </w:rPr>
      </w:pPr>
    </w:p>
    <w:p w14:paraId="526FA16E">
      <w:pPr>
        <w:rPr>
          <w:rFonts w:hint="eastAsia" w:ascii="仿宋_GB2312" w:eastAsia="仿宋_GB2312"/>
        </w:rPr>
      </w:pPr>
    </w:p>
    <w:p w14:paraId="158078B4">
      <w:pPr>
        <w:rPr>
          <w:rFonts w:hint="eastAsia" w:ascii="仿宋_GB2312" w:eastAsia="仿宋_GB2312"/>
        </w:rPr>
      </w:pPr>
    </w:p>
    <w:p w14:paraId="27065B4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（盖章）             </w:t>
      </w:r>
    </w:p>
    <w:p w14:paraId="20C7133B">
      <w:pPr>
        <w:pStyle w:val="2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2C52714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608EE0E3">
      <w:pPr>
        <w:pStyle w:val="2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AD811B6">
      <w:pPr>
        <w:pStyle w:val="2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7FEE2B72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6A376891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5EA8D4BE">
      <w:pPr>
        <w:rPr>
          <w:rFonts w:hint="eastAsia" w:ascii="仿宋_GB2312" w:eastAsia="仿宋_GB2312"/>
        </w:rPr>
      </w:pPr>
    </w:p>
    <w:p w14:paraId="72D619FA">
      <w:pPr>
        <w:rPr>
          <w:rFonts w:hint="eastAsia" w:ascii="仿宋_GB2312" w:eastAsia="仿宋_GB2312"/>
        </w:rPr>
      </w:pPr>
    </w:p>
    <w:p w14:paraId="48A1B920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pgNumType w:fmt="numberInDash"/>
          <w:cols w:space="720" w:num="1"/>
          <w:titlePg/>
          <w:rtlGutter w:val="0"/>
          <w:docGrid w:type="lines" w:linePitch="319" w:charSpace="0"/>
        </w:sectPr>
      </w:pPr>
    </w:p>
    <w:p w14:paraId="36378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1" w:afterLines="50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sectPr>
          <w:headerReference r:id="rId7" w:type="first"/>
          <w:headerReference r:id="rId6" w:type="default"/>
          <w:footerReference r:id="rId8" w:type="default"/>
          <w:pgSz w:w="11906" w:h="16838"/>
          <w:pgMar w:top="1701" w:right="1474" w:bottom="1440" w:left="1587" w:header="851" w:footer="992" w:gutter="0"/>
          <w:pgNumType w:fmt="numberInDash"/>
          <w:cols w:space="720" w:num="1"/>
          <w:titlePg/>
          <w:rtlGutter w:val="0"/>
          <w:docGrid w:type="lines" w:linePitch="319" w:charSpace="0"/>
        </w:sectPr>
      </w:pPr>
    </w:p>
    <w:p w14:paraId="6988A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1" w:afterLines="50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证明资料内容</w:t>
      </w:r>
    </w:p>
    <w:p w14:paraId="7DEE2C0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2" w:firstLineChars="200"/>
        <w:textAlignment w:val="auto"/>
        <w:rPr>
          <w:rFonts w:hint="default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b/>
          <w:bCs/>
          <w:color w:val="auto"/>
          <w:sz w:val="30"/>
          <w:szCs w:val="30"/>
          <w:lang w:val="en-US" w:eastAsia="zh-CN"/>
        </w:rPr>
        <w:t>一、新申请单位</w:t>
      </w:r>
    </w:p>
    <w:p w14:paraId="572586B2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kern w:val="2"/>
          <w:sz w:val="30"/>
          <w:szCs w:val="30"/>
        </w:rPr>
      </w:pPr>
      <w:r>
        <w:rPr>
          <w:rFonts w:hint="eastAsia" w:ascii="宋体" w:hAnsi="宋体" w:eastAsia="宋体" w:cs="楷体"/>
          <w:color w:val="auto"/>
          <w:kern w:val="2"/>
          <w:sz w:val="30"/>
          <w:szCs w:val="30"/>
          <w:lang w:val="en-US" w:eastAsia="zh-CN"/>
        </w:rPr>
        <w:t>首次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</w:rPr>
        <w:t>申请潜水服务能力与信用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  <w:lang w:val="en-US" w:eastAsia="zh-CN"/>
        </w:rPr>
        <w:t>等级评估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</w:rPr>
        <w:t>的会员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  <w:lang w:val="en-US" w:eastAsia="zh-CN"/>
        </w:rPr>
        <w:t>单位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</w:rPr>
        <w:t>，提交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  <w:lang w:eastAsia="zh-CN"/>
        </w:rPr>
        <w:t>《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</w:rPr>
        <w:t>潜水服务能力与信用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  <w:lang w:val="en-US" w:eastAsia="zh-CN"/>
        </w:rPr>
        <w:t>等级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</w:rPr>
        <w:t>评估申请表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  <w:lang w:eastAsia="zh-CN"/>
        </w:rPr>
        <w:t>》（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  <w:lang w:val="en-US" w:eastAsia="zh-CN"/>
        </w:rPr>
        <w:t>样式见协会于官网发布的当年评估工作通知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  <w:lang w:val="en-US" w:eastAsia="zh-CN"/>
        </w:rPr>
        <w:t>及其证明资料，证明资料包含但不限于下列文件（复印件或有关记录）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</w:rPr>
        <w:t>：</w:t>
      </w:r>
    </w:p>
    <w:p w14:paraId="65E3B84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</w:rPr>
      </w:pPr>
      <w:r>
        <w:rPr>
          <w:rFonts w:hint="eastAsia" w:ascii="宋体" w:hAnsi="宋体" w:eastAsia="宋体" w:cs="楷体"/>
          <w:color w:val="auto"/>
          <w:sz w:val="30"/>
          <w:szCs w:val="30"/>
        </w:rPr>
        <w:t>（一）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合法有效的《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企业法人营业执照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》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其中</w:t>
      </w:r>
      <w:r>
        <w:rPr>
          <w:rFonts w:hint="eastAsia" w:ascii="宋体" w:hAnsi="宋体" w:eastAsia="宋体" w:cs="宋体"/>
          <w:strike w:val="0"/>
          <w:dstrike w:val="0"/>
          <w:color w:val="auto"/>
          <w:sz w:val="30"/>
          <w:szCs w:val="30"/>
          <w:highlight w:val="none"/>
        </w:rPr>
        <w:t>注册的经营范围中</w:t>
      </w:r>
      <w:r>
        <w:rPr>
          <w:rFonts w:hint="eastAsia" w:ascii="宋体" w:hAnsi="宋体" w:eastAsia="宋体" w:cs="宋体"/>
          <w:strike w:val="0"/>
          <w:dstrike w:val="0"/>
          <w:color w:val="auto"/>
          <w:sz w:val="30"/>
          <w:szCs w:val="30"/>
          <w:highlight w:val="none"/>
          <w:lang w:val="en-US" w:eastAsia="zh-CN"/>
        </w:rPr>
        <w:t>须</w:t>
      </w:r>
      <w:r>
        <w:rPr>
          <w:rFonts w:hint="eastAsia" w:ascii="宋体" w:hAnsi="宋体" w:eastAsia="宋体" w:cs="宋体"/>
          <w:strike w:val="0"/>
          <w:dstrike w:val="0"/>
          <w:color w:val="auto"/>
          <w:sz w:val="30"/>
          <w:szCs w:val="30"/>
          <w:highlight w:val="none"/>
        </w:rPr>
        <w:t>包含</w:t>
      </w:r>
      <w:r>
        <w:rPr>
          <w:rFonts w:hint="eastAsia" w:ascii="宋体" w:hAnsi="宋体" w:eastAsia="宋体" w:cs="宋体"/>
          <w:strike w:val="0"/>
          <w:dstrike w:val="0"/>
          <w:color w:val="auto"/>
          <w:sz w:val="30"/>
          <w:szCs w:val="30"/>
          <w:highlight w:val="none"/>
          <w:lang w:val="en-US" w:eastAsia="zh-CN"/>
        </w:rPr>
        <w:t>潜水服务</w:t>
      </w:r>
      <w:r>
        <w:rPr>
          <w:rFonts w:hint="eastAsia" w:ascii="宋体" w:hAnsi="宋体" w:eastAsia="宋体" w:cs="宋体"/>
          <w:strike w:val="0"/>
          <w:dstrike w:val="0"/>
          <w:color w:val="auto"/>
          <w:sz w:val="30"/>
          <w:szCs w:val="30"/>
          <w:highlight w:val="none"/>
        </w:rPr>
        <w:t>业务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）；</w:t>
      </w:r>
    </w:p>
    <w:p w14:paraId="389EC8D6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ascii="宋体" w:hAnsi="宋体" w:eastAsia="宋体" w:cs="Times New Roman"/>
          <w:color w:val="auto"/>
          <w:sz w:val="30"/>
          <w:szCs w:val="30"/>
        </w:rPr>
      </w:pPr>
      <w:r>
        <w:rPr>
          <w:rFonts w:hint="eastAsia" w:ascii="宋体" w:hAnsi="宋体" w:eastAsia="宋体" w:cs="楷体"/>
          <w:color w:val="auto"/>
          <w:sz w:val="30"/>
          <w:szCs w:val="30"/>
        </w:rPr>
        <w:t>（二）企业法定代表人身份证；</w:t>
      </w:r>
    </w:p>
    <w:p w14:paraId="25F94BA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三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本公司“企业信用信息公示报告”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通过“</w:t>
      </w:r>
      <w:r>
        <w:rPr>
          <w:rFonts w:hint="eastAsia" w:ascii="宋体" w:hAnsi="宋体" w:eastAsia="宋体" w:cs="宋体"/>
          <w:strike w:val="0"/>
          <w:dstrike w:val="0"/>
          <w:color w:val="auto"/>
          <w:sz w:val="30"/>
          <w:szCs w:val="30"/>
          <w:highlight w:val="none"/>
        </w:rPr>
        <w:t>国家企业信用公示信息系统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”查询下载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；</w:t>
      </w:r>
    </w:p>
    <w:p w14:paraId="60FC4DE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default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（四）本公司“公共信用信息报告”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通过“</w:t>
      </w:r>
      <w:r>
        <w:rPr>
          <w:rFonts w:hint="eastAsia" w:ascii="宋体" w:hAnsi="宋体" w:eastAsia="宋体" w:cs="宋体"/>
          <w:strike w:val="0"/>
          <w:dstrike w:val="0"/>
          <w:color w:val="auto"/>
          <w:sz w:val="30"/>
          <w:szCs w:val="30"/>
          <w:highlight w:val="none"/>
          <w:lang w:val="en-US" w:eastAsia="zh-CN"/>
        </w:rPr>
        <w:t>信用中国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”网站查询下载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；</w:t>
      </w:r>
    </w:p>
    <w:p w14:paraId="050BCB1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五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）</w:t>
      </w:r>
      <w:r>
        <w:rPr>
          <w:rFonts w:hint="eastAsia" w:ascii="宋体" w:hAnsi="宋体" w:eastAsia="宋体" w:cs="Times New Roman"/>
          <w:color w:val="auto"/>
          <w:kern w:val="2"/>
          <w:sz w:val="30"/>
          <w:szCs w:val="30"/>
          <w:lang w:val="en-US" w:eastAsia="zh-CN"/>
        </w:rPr>
        <w:t>《指标表》中要求的各类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从业人员相关证明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：</w:t>
      </w:r>
    </w:p>
    <w:p w14:paraId="1B8ABD9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1.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潜水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工程技术人员：职称、资格证书</w:t>
      </w:r>
    </w:p>
    <w:p w14:paraId="51D39B7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2.潜水作业人员：协会颁发的各类潜水作业人员有效证书</w:t>
      </w:r>
    </w:p>
    <w:p w14:paraId="039CFB5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3.自有人员：劳动合同及有效社会保险证明（可扫码查询验证）</w:t>
      </w:r>
    </w:p>
    <w:p w14:paraId="2BC6785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4.非自有人员：劳动合同（劳务派遣方式须提供会员单位与派遣单位的劳务用工协议/合同及派遣单位与派遣人员的劳动合同。）</w:t>
      </w:r>
    </w:p>
    <w:p w14:paraId="7E5D744E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六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固定资产价值证明材料；</w:t>
      </w:r>
    </w:p>
    <w:p w14:paraId="1DC6F19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cs="楷体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</w:rPr>
        <w:t>（</w:t>
      </w:r>
      <w:r>
        <w:rPr>
          <w:rFonts w:hint="eastAsia" w:ascii="宋体" w:hAnsi="宋体" w:eastAsia="宋体" w:cs="楷体"/>
          <w:sz w:val="30"/>
          <w:szCs w:val="30"/>
          <w:u w:val="none"/>
          <w:lang w:val="en-US" w:eastAsia="zh-CN"/>
        </w:rPr>
        <w:t>七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）</w:t>
      </w:r>
      <w:r>
        <w:rPr>
          <w:rFonts w:hint="eastAsia" w:ascii="宋体" w:hAnsi="宋体" w:eastAsia="宋体" w:cs="Times New Roman"/>
          <w:color w:val="auto"/>
          <w:kern w:val="2"/>
          <w:sz w:val="30"/>
          <w:szCs w:val="30"/>
          <w:lang w:val="en-US" w:eastAsia="zh-CN"/>
        </w:rPr>
        <w:t>《指标表》中要求</w:t>
      </w:r>
      <w:r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 w:eastAsia="zh-CN"/>
        </w:rPr>
        <w:t>的</w:t>
      </w:r>
      <w:r>
        <w:rPr>
          <w:rFonts w:hint="eastAsia" w:ascii="宋体" w:hAnsi="宋体" w:cs="楷体"/>
          <w:sz w:val="30"/>
          <w:szCs w:val="30"/>
        </w:rPr>
        <w:t>潜水装具与</w:t>
      </w:r>
      <w:r>
        <w:rPr>
          <w:rFonts w:hint="eastAsia" w:ascii="宋体" w:hAnsi="宋体" w:cs="楷体"/>
          <w:sz w:val="30"/>
          <w:szCs w:val="30"/>
          <w:lang w:val="en-US" w:eastAsia="zh-CN"/>
        </w:rPr>
        <w:t>水下</w:t>
      </w:r>
      <w:r>
        <w:rPr>
          <w:rFonts w:hint="eastAsia" w:ascii="宋体" w:hAnsi="宋体" w:cs="楷体"/>
          <w:sz w:val="30"/>
          <w:szCs w:val="30"/>
        </w:rPr>
        <w:t>作业设备清单</w:t>
      </w:r>
      <w:r>
        <w:rPr>
          <w:rFonts w:hint="eastAsia" w:ascii="宋体" w:hAnsi="宋体" w:cs="楷体"/>
          <w:sz w:val="30"/>
          <w:szCs w:val="30"/>
          <w:lang w:eastAsia="zh-CN"/>
        </w:rPr>
        <w:t>，</w:t>
      </w:r>
      <w:r>
        <w:rPr>
          <w:rFonts w:hint="eastAsia" w:ascii="宋体" w:hAnsi="宋体" w:cs="楷体"/>
          <w:sz w:val="30"/>
          <w:szCs w:val="30"/>
          <w:lang w:val="en-US" w:eastAsia="zh-CN"/>
        </w:rPr>
        <w:t>表中标注“*”的装具及设备须提供</w:t>
      </w:r>
      <w:r>
        <w:rPr>
          <w:rFonts w:hint="eastAsia" w:ascii="宋体" w:hAnsi="宋体" w:cs="楷体"/>
          <w:sz w:val="30"/>
          <w:szCs w:val="30"/>
        </w:rPr>
        <w:t>证明文件</w:t>
      </w:r>
      <w:r>
        <w:rPr>
          <w:rFonts w:hint="eastAsia" w:ascii="宋体" w:hAnsi="宋体" w:cs="楷体"/>
          <w:sz w:val="30"/>
          <w:szCs w:val="30"/>
          <w:lang w:eastAsia="zh-CN"/>
        </w:rPr>
        <w:t>，</w:t>
      </w:r>
      <w:r>
        <w:rPr>
          <w:rFonts w:hint="eastAsia" w:ascii="宋体" w:hAnsi="宋体" w:cs="楷体"/>
          <w:sz w:val="30"/>
          <w:szCs w:val="30"/>
          <w:lang w:val="en-US" w:eastAsia="zh-CN"/>
        </w:rPr>
        <w:t>证明文件包含以下两项：</w:t>
      </w:r>
    </w:p>
    <w:p w14:paraId="3514355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cs="楷体"/>
          <w:sz w:val="30"/>
          <w:szCs w:val="30"/>
          <w:lang w:val="en-US" w:eastAsia="zh-CN"/>
        </w:rPr>
      </w:pPr>
      <w:r>
        <w:rPr>
          <w:rFonts w:hint="eastAsia" w:ascii="宋体" w:hAnsi="宋体" w:cs="楷体"/>
          <w:sz w:val="30"/>
          <w:szCs w:val="30"/>
          <w:lang w:val="en-US" w:eastAsia="zh-CN"/>
        </w:rPr>
        <w:t>1.设备权属证明：购买发票、收据或采购合同；</w:t>
      </w:r>
    </w:p>
    <w:p w14:paraId="1937C9C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cs="楷体" w:eastAsiaTheme="minorEastAsia"/>
          <w:sz w:val="30"/>
          <w:szCs w:val="30"/>
          <w:lang w:eastAsia="zh-CN"/>
        </w:rPr>
      </w:pPr>
      <w:r>
        <w:rPr>
          <w:rFonts w:hint="eastAsia" w:ascii="宋体" w:hAnsi="宋体" w:cs="楷体"/>
          <w:sz w:val="30"/>
          <w:szCs w:val="30"/>
          <w:lang w:val="en-US" w:eastAsia="zh-CN"/>
        </w:rPr>
        <w:t>2.设备合格证明：维修保养记录和设备检验合格证</w:t>
      </w:r>
      <w:r>
        <w:rPr>
          <w:rFonts w:hint="eastAsia" w:ascii="宋体" w:hAnsi="宋体" w:cs="楷体"/>
          <w:sz w:val="30"/>
          <w:szCs w:val="30"/>
          <w:lang w:eastAsia="zh-CN"/>
        </w:rPr>
        <w:t>；</w:t>
      </w:r>
    </w:p>
    <w:p w14:paraId="5E1FFBB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u w:val="none"/>
          <w:lang w:eastAsia="zh-CN"/>
        </w:rPr>
      </w:pPr>
      <w:r>
        <w:rPr>
          <w:rFonts w:hint="eastAsia" w:ascii="宋体" w:hAnsi="宋体" w:eastAsia="宋体" w:cs="楷体"/>
          <w:color w:val="auto"/>
          <w:kern w:val="2"/>
          <w:sz w:val="30"/>
          <w:szCs w:val="30"/>
          <w:u w:val="none"/>
          <w:lang w:val="en-US" w:eastAsia="zh-CN" w:bidi="ar-SA"/>
        </w:rPr>
        <w:t>（八）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val="en-US" w:eastAsia="zh-CN"/>
        </w:rPr>
        <w:t>质量、环境、职业健康安全三类管理体系认证证书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eastAsia="zh-CN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val="en-US" w:eastAsia="zh-CN"/>
        </w:rPr>
        <w:t>海上、内河潜水服务四级单位、市政工程潜水乙级单位提供《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eastAsia="zh-CN"/>
        </w:rPr>
        <w:t>潜水作业管理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val="en-US" w:eastAsia="zh-CN"/>
        </w:rPr>
        <w:t>体系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eastAsia="zh-CN"/>
        </w:rPr>
        <w:t>》，内容包括：潜水程序、应急程序、水下作业程序、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val="en-US" w:eastAsia="zh-CN"/>
        </w:rPr>
        <w:t>潜水作业安全管理制度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eastAsia="zh-CN"/>
        </w:rPr>
        <w:t>和装备维护保养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val="en-US" w:eastAsia="zh-CN"/>
        </w:rPr>
        <w:t>制度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eastAsia="zh-CN"/>
        </w:rPr>
        <w:t>等）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val="en-US" w:eastAsia="zh-CN"/>
        </w:rPr>
        <w:t>及相关过程管理运行记录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eastAsia="zh-CN"/>
        </w:rPr>
        <w:t>；</w:t>
      </w:r>
    </w:p>
    <w:p w14:paraId="4D471649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eastAsia="zh-CN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val="en-US" w:eastAsia="zh-CN"/>
        </w:rPr>
        <w:t>九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eastAsia="zh-CN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val="en-US" w:eastAsia="zh-CN"/>
        </w:rPr>
        <w:t>班前会安全教育制度及过程管理运行记录（相关内容可作为《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eastAsia="zh-CN"/>
        </w:rPr>
        <w:t>潜水作业管理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val="en-US" w:eastAsia="zh-CN"/>
        </w:rPr>
        <w:t>体系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eastAsia="zh-CN"/>
        </w:rPr>
        <w:t>》</w:t>
      </w:r>
      <w:r>
        <w:rPr>
          <w:rFonts w:hint="eastAsia" w:ascii="宋体" w:hAnsi="宋体" w:eastAsia="宋体" w:cs="楷体"/>
          <w:color w:val="auto"/>
          <w:sz w:val="30"/>
          <w:szCs w:val="30"/>
          <w:u w:val="none"/>
          <w:lang w:val="en-US" w:eastAsia="zh-CN"/>
        </w:rPr>
        <w:t>中“潜水作业安全管理制度”的其中一项重要内容，也可作为一项独立制度）及过程运行记录。</w:t>
      </w:r>
    </w:p>
    <w:p w14:paraId="47F96CF6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2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b/>
          <w:bCs/>
          <w:color w:val="auto"/>
          <w:sz w:val="30"/>
          <w:szCs w:val="30"/>
          <w:lang w:val="en-US" w:eastAsia="zh-CN"/>
        </w:rPr>
        <w:t>二、晋级单位</w:t>
      </w:r>
    </w:p>
    <w:p w14:paraId="34F0CAB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除“第一项 新申请单位”资料外，还须提交下列文件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  <w:lang w:val="en-US" w:eastAsia="zh-CN"/>
        </w:rPr>
        <w:t>（复印件或有关记录）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：</w:t>
      </w:r>
    </w:p>
    <w:p w14:paraId="35916F6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（一）原评估等级证书正、副本；</w:t>
      </w:r>
    </w:p>
    <w:p w14:paraId="219E994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（二）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近三</w:t>
      </w:r>
      <w:r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/>
        </w:rPr>
        <w:t>年度的资产负债表；</w:t>
      </w:r>
    </w:p>
    <w:p w14:paraId="4EFC507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（三）近三年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潜水服务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相关的工程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业绩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；</w:t>
      </w:r>
    </w:p>
    <w:p w14:paraId="20BEDB34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</w:rPr>
      </w:pPr>
      <w:r>
        <w:rPr>
          <w:rFonts w:hint="eastAsia" w:ascii="宋体" w:hAnsi="宋体" w:eastAsia="宋体" w:cs="楷体"/>
          <w:color w:val="auto"/>
          <w:sz w:val="30"/>
          <w:szCs w:val="30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四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近三年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潜水工程或施工合同副本</w:t>
      </w:r>
      <w:r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 w:eastAsia="zh-CN"/>
        </w:rPr>
        <w:t>（附清单表）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、业主签署的安全评估报告和质量验收报告。</w:t>
      </w:r>
    </w:p>
    <w:p w14:paraId="1C13618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2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b/>
          <w:bCs/>
          <w:color w:val="auto"/>
          <w:sz w:val="30"/>
          <w:szCs w:val="30"/>
          <w:lang w:val="en-US" w:eastAsia="zh-CN"/>
        </w:rPr>
        <w:t>三、证书复审单位</w:t>
      </w:r>
    </w:p>
    <w:p w14:paraId="79ADA95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outlineLvl w:val="1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除“第一项 新申请单位”资料外，还须提交下列文件</w:t>
      </w:r>
      <w:r>
        <w:rPr>
          <w:rFonts w:hint="eastAsia" w:ascii="宋体" w:hAnsi="宋体" w:eastAsia="宋体" w:cs="楷体"/>
          <w:color w:val="auto"/>
          <w:kern w:val="2"/>
          <w:sz w:val="30"/>
          <w:szCs w:val="30"/>
          <w:lang w:val="en-US" w:eastAsia="zh-CN"/>
        </w:rPr>
        <w:t>（复印件或有关记录）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：</w:t>
      </w:r>
    </w:p>
    <w:p w14:paraId="655F2B2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（一）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《潜水服务能力与信用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等级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证书》副本；</w:t>
      </w:r>
    </w:p>
    <w:p w14:paraId="6E46D88E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（二）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与潜水作业相关的安全、质量重要标准（含团体标准）的宣贯运行记录；</w:t>
      </w:r>
    </w:p>
    <w:p w14:paraId="18CF574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（三）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工程安全和质量运行情况自查汇总表</w:t>
      </w:r>
      <w:r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 w:eastAsia="zh-CN"/>
        </w:rPr>
        <w:t>；</w:t>
      </w:r>
    </w:p>
    <w:p w14:paraId="07FF21E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default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四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近三年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潜水工程或施工合同副本</w:t>
      </w:r>
      <w:r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 w:eastAsia="zh-CN"/>
        </w:rPr>
        <w:t>（附清单表）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、业主签署的安全评估报告和质量验收报告。</w:t>
      </w:r>
    </w:p>
    <w:sectPr>
      <w:footerReference r:id="rId10" w:type="first"/>
      <w:footerReference r:id="rId9" w:type="default"/>
      <w:pgSz w:w="11906" w:h="16838"/>
      <w:pgMar w:top="1701" w:right="1474" w:bottom="1440" w:left="1587" w:header="851" w:footer="992" w:gutter="0"/>
      <w:pgNumType w:fmt="numberInDash" w:start="1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C8513DE1-B03E-4C0C-9C98-EB8597CC6ED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ACAFCA00-9C22-42B6-91E9-CE43FDD51E7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782BB38-E8E9-4A72-99A1-685754FEA17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03E37">
    <w:pPr>
      <w:pStyle w:val="4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528A6B">
                          <w:pPr>
                            <w:pStyle w:val="4"/>
                            <w:rPr>
                              <w:rStyle w:val="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528A6B">
                    <w:pPr>
                      <w:pStyle w:val="4"/>
                      <w:rPr>
                        <w:rStyle w:val="9"/>
                      </w:rPr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ECD703">
    <w:pPr>
      <w:pStyle w:val="4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426100">
                          <w:pPr>
                            <w:pStyle w:val="4"/>
                            <w:rPr>
                              <w:rStyle w:val="9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426100">
                    <w:pPr>
                      <w:pStyle w:val="4"/>
                      <w:rPr>
                        <w:rStyle w:val="9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9158F">
    <w:pPr>
      <w:pStyle w:val="4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9AFB26">
                          <w:pPr>
                            <w:pStyle w:val="4"/>
                            <w:rPr>
                              <w:rStyle w:val="9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9AFB26">
                    <w:pPr>
                      <w:pStyle w:val="4"/>
                      <w:rPr>
                        <w:rStyle w:val="9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1FBB4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BF7E31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BF7E31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D3049"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3513D">
    <w:pPr>
      <w:pStyle w:val="5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93F15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MTg1OGM3MjEwOTlmNTBiNDY1OGVhNGMzOGRmNDg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E5FB6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8D7927"/>
    <w:rsid w:val="0ABA5EB0"/>
    <w:rsid w:val="0D046D43"/>
    <w:rsid w:val="15797280"/>
    <w:rsid w:val="16E17361"/>
    <w:rsid w:val="1BBC6E4D"/>
    <w:rsid w:val="1D7102ED"/>
    <w:rsid w:val="27873B8F"/>
    <w:rsid w:val="27F95084"/>
    <w:rsid w:val="2A846648"/>
    <w:rsid w:val="2E8A5ADC"/>
    <w:rsid w:val="34073578"/>
    <w:rsid w:val="36DF025D"/>
    <w:rsid w:val="39E97F59"/>
    <w:rsid w:val="3B327BD4"/>
    <w:rsid w:val="3FDB3411"/>
    <w:rsid w:val="540B1C22"/>
    <w:rsid w:val="55257199"/>
    <w:rsid w:val="586207C8"/>
    <w:rsid w:val="5C4555DF"/>
    <w:rsid w:val="5CB77DCE"/>
    <w:rsid w:val="5E7317AD"/>
    <w:rsid w:val="5F2D433B"/>
    <w:rsid w:val="64EC0EFA"/>
    <w:rsid w:val="658E784C"/>
    <w:rsid w:val="698C2CAC"/>
    <w:rsid w:val="6ABF49BE"/>
    <w:rsid w:val="71D11206"/>
    <w:rsid w:val="746354B0"/>
    <w:rsid w:val="761C0247"/>
    <w:rsid w:val="7860680A"/>
    <w:rsid w:val="7D9436F5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华文中宋" w:hAnsi="Calibri" w:eastAsia="华文中宋" w:cs="华文中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1067</Words>
  <Characters>1074</Characters>
  <Lines>18</Lines>
  <Paragraphs>5</Paragraphs>
  <TotalTime>0</TotalTime>
  <ScaleCrop>false</ScaleCrop>
  <LinksUpToDate>false</LinksUpToDate>
  <CharactersWithSpaces>1152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2025-11-26T08:58:36Z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3761ACB8B2B1414094BB512F6FA6D012_13</vt:lpwstr>
  </property>
  <property fmtid="{D5CDD505-2E9C-101B-9397-08002B2CF9AE}" pid="4" name="KSOTemplateDocerSaveRecord">
    <vt:lpwstr>eyJoZGlkIjoiNzYwZDA3NGI3YWIyYzg2NDE0NmFmNGZjYjJjNThmYzMiLCJ1c2VySWQiOiI1NTM5NTkzNTQifQ==</vt:lpwstr>
  </property>
</Properties>
</file>