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CFD31">
      <w:pPr>
        <w:jc w:val="center"/>
        <w:rPr>
          <w:rFonts w:hint="eastAsia" w:ascii="方正小标宋简体" w:hAnsi="方正小标宋简体" w:eastAsia="方正小标宋简体" w:cs="方正小标宋简体"/>
          <w:b w:val="0"/>
          <w:bCs/>
          <w:sz w:val="36"/>
          <w:szCs w:val="36"/>
          <w:lang w:val="en-US"/>
        </w:rPr>
      </w:pPr>
      <w:r>
        <w:rPr>
          <w:rFonts w:hint="eastAsia" w:ascii="方正小标宋简体" w:hAnsi="方正小标宋简体" w:eastAsia="方正小标宋简体" w:cs="方正小标宋简体"/>
          <w:sz w:val="36"/>
          <w:szCs w:val="36"/>
          <w:lang w:val="en-US" w:eastAsia="zh-CN"/>
        </w:rPr>
        <w:t>《申请表》填报说明</w:t>
      </w:r>
    </w:p>
    <w:p w14:paraId="74C25FBE">
      <w:pPr>
        <w:rPr>
          <w:rFonts w:hint="eastAsia" w:ascii="宋体" w:hAnsi="宋体" w:eastAsia="宋体" w:cs="宋体"/>
        </w:rPr>
      </w:pPr>
    </w:p>
    <w:p w14:paraId="5DDDCB49">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p>
    <w:p w14:paraId="470AE904">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eastAsia" w:ascii="宋体" w:hAnsi="宋体" w:eastAsia="宋体" w:cs="宋体"/>
          <w:sz w:val="28"/>
          <w:szCs w:val="28"/>
        </w:rPr>
        <w:t>、</w:t>
      </w:r>
      <w:r>
        <w:rPr>
          <w:rFonts w:hint="eastAsia" w:ascii="宋体" w:hAnsi="宋体" w:eastAsia="宋体" w:cs="宋体"/>
          <w:sz w:val="28"/>
          <w:szCs w:val="28"/>
          <w:lang w:val="en-US" w:eastAsia="zh-CN"/>
        </w:rPr>
        <w:t>申报资料的内容说明</w:t>
      </w:r>
    </w:p>
    <w:p w14:paraId="7D463451">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1.《申请表》按规定目录依序整理；</w:t>
      </w:r>
    </w:p>
    <w:p w14:paraId="65E6B169">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2.“目录”中第3至第8项，为第2项</w:t>
      </w:r>
      <w:r>
        <w:rPr>
          <w:rFonts w:hint="eastAsia" w:ascii="宋体" w:hAnsi="宋体" w:eastAsia="宋体" w:cs="宋体"/>
          <w:sz w:val="28"/>
          <w:szCs w:val="28"/>
          <w:lang w:eastAsia="zh-CN"/>
        </w:rPr>
        <w:t>“</w:t>
      </w:r>
      <w:r>
        <w:rPr>
          <w:rFonts w:hint="eastAsia" w:ascii="宋体" w:hAnsi="宋体" w:eastAsia="宋体" w:cs="宋体"/>
          <w:sz w:val="28"/>
          <w:szCs w:val="28"/>
        </w:rPr>
        <w:t>评估自查表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所填内容真实性的</w:t>
      </w:r>
      <w:r>
        <w:rPr>
          <w:rFonts w:hint="eastAsia" w:ascii="宋体" w:hAnsi="宋体" w:eastAsia="宋体" w:cs="宋体"/>
          <w:sz w:val="28"/>
          <w:szCs w:val="28"/>
        </w:rPr>
        <w:t>证明材料</w:t>
      </w:r>
      <w:r>
        <w:rPr>
          <w:rFonts w:hint="eastAsia" w:ascii="宋体" w:hAnsi="宋体" w:eastAsia="宋体" w:cs="宋体"/>
          <w:sz w:val="28"/>
          <w:szCs w:val="28"/>
          <w:lang w:val="en-US" w:eastAsia="zh-CN"/>
        </w:rPr>
        <w:t>。</w:t>
      </w:r>
    </w:p>
    <w:p w14:paraId="50B1E115">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w:t>
      </w:r>
      <w:r>
        <w:rPr>
          <w:rFonts w:hint="eastAsia" w:ascii="宋体" w:hAnsi="宋体" w:eastAsia="宋体" w:cs="宋体"/>
          <w:sz w:val="28"/>
          <w:szCs w:val="28"/>
        </w:rPr>
        <w:t>《申请表》</w:t>
      </w:r>
      <w:r>
        <w:rPr>
          <w:rFonts w:hint="eastAsia" w:ascii="宋体" w:hAnsi="宋体" w:eastAsia="宋体" w:cs="宋体"/>
          <w:sz w:val="28"/>
          <w:szCs w:val="28"/>
          <w:lang w:val="en-US" w:eastAsia="zh-CN"/>
        </w:rPr>
        <w:t>的</w:t>
      </w:r>
      <w:r>
        <w:rPr>
          <w:rFonts w:hint="eastAsia" w:ascii="宋体" w:hAnsi="宋体" w:cs="宋体"/>
          <w:sz w:val="28"/>
          <w:szCs w:val="28"/>
          <w:lang w:val="en-US" w:eastAsia="zh-CN"/>
        </w:rPr>
        <w:t>要求</w:t>
      </w:r>
    </w:p>
    <w:p w14:paraId="0C8D30D3">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rPr>
        <w:t>《申请表》</w:t>
      </w:r>
      <w:r>
        <w:rPr>
          <w:rFonts w:hint="eastAsia" w:ascii="宋体" w:hAnsi="宋体" w:eastAsia="宋体" w:cs="宋体"/>
          <w:sz w:val="28"/>
          <w:szCs w:val="28"/>
          <w:lang w:val="en-US" w:eastAsia="zh-CN"/>
        </w:rPr>
        <w:t>中第2项</w:t>
      </w:r>
      <w:r>
        <w:rPr>
          <w:rFonts w:hint="eastAsia" w:ascii="宋体" w:hAnsi="宋体" w:eastAsia="宋体" w:cs="宋体"/>
          <w:sz w:val="28"/>
          <w:szCs w:val="28"/>
          <w:lang w:eastAsia="zh-CN"/>
        </w:rPr>
        <w:t>“</w:t>
      </w:r>
      <w:r>
        <w:rPr>
          <w:rFonts w:hint="eastAsia" w:ascii="宋体" w:hAnsi="宋体" w:eastAsia="宋体" w:cs="宋体"/>
          <w:sz w:val="28"/>
          <w:szCs w:val="28"/>
        </w:rPr>
        <w:t>评估自查表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按 A3 纸规格，其余</w:t>
      </w:r>
      <w:r>
        <w:rPr>
          <w:rFonts w:hint="eastAsia" w:ascii="宋体" w:hAnsi="宋体" w:eastAsia="宋体" w:cs="宋体"/>
          <w:sz w:val="28"/>
          <w:szCs w:val="28"/>
        </w:rPr>
        <w:t>各页按</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A4</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纸规格</w:t>
      </w:r>
      <w:r>
        <w:rPr>
          <w:rFonts w:hint="eastAsia" w:ascii="宋体" w:hAnsi="宋体" w:eastAsia="宋体" w:cs="宋体"/>
          <w:sz w:val="28"/>
          <w:szCs w:val="28"/>
          <w:lang w:eastAsia="zh-CN"/>
        </w:rPr>
        <w:t>。</w:t>
      </w:r>
    </w:p>
    <w:p w14:paraId="398BB97C">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三、申报资料的提报</w:t>
      </w:r>
    </w:p>
    <w:p w14:paraId="1306783C">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cs="宋体"/>
          <w:sz w:val="28"/>
          <w:szCs w:val="28"/>
          <w:lang w:val="en-US" w:eastAsia="zh-CN"/>
        </w:rPr>
        <w:t>1.</w:t>
      </w:r>
      <w:r>
        <w:rPr>
          <w:rFonts w:hint="eastAsia" w:ascii="宋体" w:hAnsi="宋体" w:eastAsia="宋体" w:cs="宋体"/>
          <w:sz w:val="28"/>
          <w:szCs w:val="28"/>
          <w:lang w:val="en-US" w:eastAsia="zh-CN"/>
        </w:rPr>
        <w:t>申报资料</w:t>
      </w:r>
      <w:r>
        <w:rPr>
          <w:rFonts w:hint="eastAsia" w:ascii="宋体" w:hAnsi="宋体" w:eastAsia="宋体" w:cs="宋体"/>
          <w:sz w:val="28"/>
          <w:szCs w:val="28"/>
        </w:rPr>
        <w:t>电子</w:t>
      </w:r>
      <w:r>
        <w:rPr>
          <w:rFonts w:hint="eastAsia" w:ascii="宋体" w:hAnsi="宋体" w:eastAsia="宋体" w:cs="宋体"/>
          <w:sz w:val="28"/>
          <w:szCs w:val="28"/>
          <w:lang w:val="en-US" w:eastAsia="zh-CN"/>
        </w:rPr>
        <w:t>版</w:t>
      </w:r>
      <w:r>
        <w:rPr>
          <w:rFonts w:hint="eastAsia" w:ascii="宋体" w:hAnsi="宋体" w:eastAsia="宋体" w:cs="宋体"/>
          <w:sz w:val="28"/>
          <w:szCs w:val="28"/>
        </w:rPr>
        <w:t>发送协会自律管理和法规部邮箱</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其中</w:t>
      </w:r>
      <w:r>
        <w:rPr>
          <w:rFonts w:hint="eastAsia" w:ascii="宋体" w:hAnsi="宋体" w:cs="宋体"/>
          <w:sz w:val="28"/>
          <w:szCs w:val="28"/>
          <w:lang w:val="en-US" w:eastAsia="zh-CN"/>
        </w:rPr>
        <w:t>包含</w:t>
      </w:r>
      <w:r>
        <w:rPr>
          <w:rFonts w:hint="eastAsia" w:ascii="宋体" w:hAnsi="宋体" w:eastAsia="宋体" w:cs="宋体"/>
          <w:sz w:val="28"/>
          <w:szCs w:val="28"/>
          <w:lang w:val="en-US" w:eastAsia="zh-CN"/>
        </w:rPr>
        <w:t>：</w:t>
      </w:r>
    </w:p>
    <w:p w14:paraId="41F252D4">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eastAsia="zh-CN"/>
        </w:rPr>
      </w:pPr>
      <w:r>
        <w:rPr>
          <w:rFonts w:hint="eastAsia" w:ascii="宋体" w:hAnsi="宋体" w:cs="宋体"/>
          <w:sz w:val="28"/>
          <w:szCs w:val="28"/>
          <w:lang w:val="en-US" w:eastAsia="zh-CN"/>
        </w:rPr>
        <w:t>（1）</w:t>
      </w:r>
      <w:r>
        <w:rPr>
          <w:rFonts w:hint="eastAsia" w:ascii="宋体" w:hAnsi="宋体" w:eastAsia="宋体" w:cs="宋体"/>
          <w:sz w:val="28"/>
          <w:szCs w:val="28"/>
        </w:rPr>
        <w:t>使用</w:t>
      </w:r>
      <w:r>
        <w:rPr>
          <w:rFonts w:hint="eastAsia" w:ascii="宋体" w:hAnsi="宋体" w:eastAsia="宋体" w:cs="宋体"/>
          <w:sz w:val="28"/>
          <w:szCs w:val="28"/>
          <w:lang w:val="en-US" w:eastAsia="zh-CN"/>
        </w:rPr>
        <w:t>word填写</w:t>
      </w:r>
      <w:r>
        <w:rPr>
          <w:rFonts w:hint="eastAsia" w:ascii="宋体" w:hAnsi="宋体" w:cs="宋体"/>
          <w:sz w:val="28"/>
          <w:szCs w:val="28"/>
          <w:lang w:val="en-US" w:eastAsia="zh-CN"/>
        </w:rPr>
        <w:t>的</w:t>
      </w:r>
      <w:r>
        <w:rPr>
          <w:rFonts w:hint="eastAsia" w:ascii="宋体" w:hAnsi="宋体" w:eastAsia="宋体" w:cs="宋体"/>
          <w:sz w:val="28"/>
          <w:szCs w:val="28"/>
        </w:rPr>
        <w:t>《申请表》</w:t>
      </w:r>
      <w:r>
        <w:rPr>
          <w:rFonts w:hint="eastAsia" w:ascii="宋体" w:hAnsi="宋体" w:cs="宋体"/>
          <w:sz w:val="28"/>
          <w:szCs w:val="28"/>
          <w:lang w:val="en-US" w:eastAsia="zh-CN"/>
        </w:rPr>
        <w:t>文本文档</w:t>
      </w:r>
      <w:r>
        <w:rPr>
          <w:rFonts w:hint="eastAsia" w:ascii="宋体" w:hAnsi="宋体" w:eastAsia="宋体" w:cs="宋体"/>
          <w:sz w:val="28"/>
          <w:szCs w:val="28"/>
          <w:lang w:eastAsia="zh-CN"/>
        </w:rPr>
        <w:t>；</w:t>
      </w:r>
    </w:p>
    <w:p w14:paraId="7D3FE1F7">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cs="宋体"/>
          <w:sz w:val="28"/>
          <w:szCs w:val="28"/>
          <w:lang w:val="en-US" w:eastAsia="zh-CN"/>
        </w:rPr>
        <w:t>加盖有效印章的PDF扫描版</w:t>
      </w:r>
      <w:r>
        <w:rPr>
          <w:rFonts w:hint="eastAsia" w:ascii="宋体" w:hAnsi="宋体" w:eastAsia="宋体" w:cs="宋体"/>
          <w:sz w:val="28"/>
          <w:szCs w:val="28"/>
        </w:rPr>
        <w:t>《申请表》</w:t>
      </w:r>
      <w:r>
        <w:rPr>
          <w:rFonts w:hint="eastAsia" w:ascii="宋体" w:hAnsi="宋体" w:cs="宋体"/>
          <w:sz w:val="28"/>
          <w:szCs w:val="28"/>
          <w:lang w:val="en-US" w:eastAsia="zh-CN"/>
        </w:rPr>
        <w:t>文件，</w:t>
      </w:r>
      <w:r>
        <w:rPr>
          <w:rFonts w:hint="eastAsia" w:ascii="宋体" w:hAnsi="宋体" w:eastAsia="宋体" w:cs="宋体"/>
          <w:sz w:val="28"/>
          <w:szCs w:val="28"/>
          <w:lang w:val="en-US" w:eastAsia="zh-CN"/>
        </w:rPr>
        <w:t>内容必须完整清晰，并整理成1个单独文档</w:t>
      </w:r>
      <w:r>
        <w:rPr>
          <w:rFonts w:hint="eastAsia" w:ascii="宋体" w:hAnsi="宋体" w:eastAsia="宋体" w:cs="宋体"/>
          <w:sz w:val="28"/>
          <w:szCs w:val="28"/>
          <w:lang w:eastAsia="zh-CN"/>
        </w:rPr>
        <w:t>；</w:t>
      </w:r>
    </w:p>
    <w:p w14:paraId="4C02E814">
      <w:pPr>
        <w:keepNext w:val="0"/>
        <w:keepLines w:val="0"/>
        <w:pageBreakBefore w:val="0"/>
        <w:wordWrap/>
        <w:overflowPunct/>
        <w:topLinePunct w:val="0"/>
        <w:bidi w:val="0"/>
        <w:adjustRightInd w:val="0"/>
        <w:snapToGrid w:val="0"/>
        <w:spacing w:line="480" w:lineRule="auto"/>
        <w:ind w:firstLine="560" w:firstLineChars="200"/>
        <w:rPr>
          <w:rFonts w:hint="eastAsia" w:ascii="宋体" w:hAnsi="宋体" w:eastAsia="宋体" w:cs="宋体"/>
          <w:sz w:val="28"/>
          <w:szCs w:val="28"/>
          <w:lang w:eastAsia="zh-CN"/>
        </w:rPr>
      </w:pPr>
      <w:r>
        <w:rPr>
          <w:rFonts w:hint="eastAsia" w:ascii="宋体" w:hAnsi="宋体" w:cs="宋体"/>
          <w:sz w:val="28"/>
          <w:szCs w:val="28"/>
          <w:lang w:val="en-US" w:eastAsia="zh-CN"/>
        </w:rPr>
        <w:t>2.</w:t>
      </w:r>
      <w:r>
        <w:rPr>
          <w:rFonts w:hint="eastAsia" w:ascii="宋体" w:hAnsi="宋体" w:eastAsia="宋体" w:cs="宋体"/>
          <w:sz w:val="28"/>
          <w:szCs w:val="28"/>
          <w:lang w:val="en-US" w:eastAsia="zh-CN"/>
        </w:rPr>
        <w:t>电子</w:t>
      </w:r>
      <w:r>
        <w:rPr>
          <w:rFonts w:hint="eastAsia" w:ascii="宋体" w:hAnsi="宋体" w:eastAsia="宋体" w:cs="宋体"/>
          <w:sz w:val="28"/>
          <w:szCs w:val="28"/>
        </w:rPr>
        <w:t>邮件及</w:t>
      </w:r>
      <w:r>
        <w:rPr>
          <w:rFonts w:hint="eastAsia" w:ascii="宋体" w:hAnsi="宋体" w:eastAsia="宋体" w:cs="宋体"/>
          <w:sz w:val="28"/>
          <w:szCs w:val="28"/>
          <w:lang w:val="en-US" w:eastAsia="zh-CN"/>
        </w:rPr>
        <w:t>其</w:t>
      </w:r>
      <w:r>
        <w:rPr>
          <w:rFonts w:hint="eastAsia" w:ascii="宋体" w:hAnsi="宋体" w:eastAsia="宋体" w:cs="宋体"/>
          <w:sz w:val="28"/>
          <w:szCs w:val="28"/>
        </w:rPr>
        <w:t>附件</w:t>
      </w:r>
      <w:r>
        <w:rPr>
          <w:rFonts w:hint="eastAsia" w:ascii="宋体" w:hAnsi="宋体" w:eastAsia="宋体" w:cs="宋体"/>
          <w:sz w:val="28"/>
          <w:szCs w:val="28"/>
          <w:lang w:val="en-US" w:eastAsia="zh-CN"/>
        </w:rPr>
        <w:t>均</w:t>
      </w:r>
      <w:r>
        <w:rPr>
          <w:rFonts w:hint="eastAsia" w:ascii="宋体" w:hAnsi="宋体" w:eastAsia="宋体" w:cs="宋体"/>
          <w:sz w:val="28"/>
          <w:szCs w:val="28"/>
        </w:rPr>
        <w:t>以“单位</w:t>
      </w:r>
      <w:r>
        <w:rPr>
          <w:rFonts w:hint="eastAsia" w:ascii="宋体" w:hAnsi="宋体" w:eastAsia="宋体" w:cs="宋体"/>
          <w:sz w:val="28"/>
          <w:szCs w:val="28"/>
          <w:lang w:val="en-US" w:eastAsia="zh-CN"/>
        </w:rPr>
        <w:t>全程-申报项目-级别</w:t>
      </w:r>
      <w:r>
        <w:rPr>
          <w:rFonts w:hint="eastAsia" w:ascii="宋体" w:hAnsi="宋体" w:eastAsia="宋体" w:cs="宋体"/>
          <w:sz w:val="28"/>
          <w:szCs w:val="28"/>
        </w:rPr>
        <w:t>”命名</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同时提供有效</w:t>
      </w:r>
      <w:r>
        <w:rPr>
          <w:rFonts w:hint="eastAsia" w:ascii="宋体" w:hAnsi="宋体" w:eastAsia="宋体" w:cs="宋体"/>
          <w:sz w:val="28"/>
          <w:szCs w:val="28"/>
        </w:rPr>
        <w:t>联系人</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联系</w:t>
      </w:r>
      <w:r>
        <w:rPr>
          <w:rFonts w:hint="eastAsia" w:ascii="宋体" w:hAnsi="宋体" w:eastAsia="宋体" w:cs="宋体"/>
          <w:sz w:val="28"/>
          <w:szCs w:val="28"/>
        </w:rPr>
        <w:t>电话和地址</w:t>
      </w:r>
      <w:r>
        <w:rPr>
          <w:rFonts w:hint="eastAsia" w:ascii="宋体" w:hAnsi="宋体" w:eastAsia="宋体" w:cs="宋体"/>
          <w:sz w:val="28"/>
          <w:szCs w:val="28"/>
          <w:lang w:eastAsia="zh-CN"/>
        </w:rPr>
        <w:t>（</w:t>
      </w:r>
      <w:r>
        <w:rPr>
          <w:rFonts w:hint="eastAsia" w:ascii="宋体" w:hAnsi="宋体" w:eastAsia="宋体" w:cs="宋体"/>
          <w:sz w:val="28"/>
          <w:szCs w:val="28"/>
        </w:rPr>
        <w:t>邮寄证书用</w:t>
      </w:r>
      <w:r>
        <w:rPr>
          <w:rFonts w:hint="eastAsia" w:ascii="宋体" w:hAnsi="宋体" w:eastAsia="宋体" w:cs="宋体"/>
          <w:sz w:val="28"/>
          <w:szCs w:val="28"/>
          <w:lang w:eastAsia="zh-CN"/>
        </w:rPr>
        <w:t>）。</w:t>
      </w:r>
    </w:p>
    <w:p w14:paraId="3AA11028">
      <w:pPr>
        <w:keepNext w:val="0"/>
        <w:keepLines w:val="0"/>
        <w:pageBreakBefore w:val="0"/>
        <w:wordWrap/>
        <w:overflowPunct/>
        <w:topLinePunct w:val="0"/>
        <w:bidi w:val="0"/>
        <w:adjustRightInd w:val="0"/>
        <w:snapToGrid w:val="0"/>
        <w:spacing w:line="480" w:lineRule="auto"/>
        <w:ind w:firstLine="560" w:firstLineChars="200"/>
        <w:rPr>
          <w:rFonts w:hint="eastAsia" w:ascii="宋体" w:hAnsi="宋体" w:eastAsia="宋体" w:cs="宋体"/>
          <w:sz w:val="28"/>
          <w:szCs w:val="28"/>
          <w:lang w:eastAsia="zh-CN"/>
        </w:rPr>
      </w:pPr>
    </w:p>
    <w:p w14:paraId="6CA6819F">
      <w:pPr>
        <w:spacing w:line="360" w:lineRule="auto"/>
        <w:jc w:val="both"/>
        <w:rPr>
          <w:rFonts w:hint="eastAsia" w:ascii="宋体" w:hAnsi="宋体" w:eastAsia="宋体" w:cs="宋体"/>
          <w:b w:val="0"/>
          <w:bCs/>
          <w:sz w:val="36"/>
          <w:szCs w:val="36"/>
          <w:lang w:val="en-US" w:eastAsia="zh-CN"/>
        </w:rPr>
        <w:sectPr>
          <w:footerReference r:id="rId3" w:type="default"/>
          <w:pgSz w:w="11906" w:h="16838"/>
          <w:pgMar w:top="1701" w:right="1474" w:bottom="1440" w:left="1587" w:header="851" w:footer="992" w:gutter="0"/>
          <w:pgNumType w:fmt="numberInDash"/>
          <w:cols w:space="720" w:num="1"/>
          <w:titlePg/>
          <w:rtlGutter w:val="0"/>
          <w:docGrid w:type="lines" w:linePitch="319" w:charSpace="0"/>
        </w:sectPr>
      </w:pPr>
    </w:p>
    <w:p w14:paraId="52EA9FE8">
      <w:pPr>
        <w:rPr>
          <w:rFonts w:hint="eastAsia" w:ascii="仿宋_GB2312" w:eastAsia="仿宋_GB2312"/>
        </w:rPr>
      </w:pPr>
    </w:p>
    <w:p w14:paraId="37788F0C">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44"/>
          <w:szCs w:val="44"/>
        </w:rPr>
      </w:pPr>
      <w:r>
        <w:rPr>
          <w:rFonts w:hint="eastAsia" w:ascii="华文中宋" w:hAnsi="华文中宋" w:eastAsia="华文中宋" w:cs="华文中宋"/>
          <w:b w:val="0"/>
          <w:bCs/>
          <w:sz w:val="44"/>
          <w:szCs w:val="44"/>
        </w:rPr>
        <w:t>中国潜水</w:t>
      </w:r>
      <w:r>
        <w:rPr>
          <w:rFonts w:hint="eastAsia" w:ascii="华文中宋" w:hAnsi="华文中宋" w:eastAsia="华文中宋" w:cs="华文中宋"/>
          <w:b w:val="0"/>
          <w:bCs/>
          <w:sz w:val="44"/>
          <w:szCs w:val="44"/>
          <w:lang w:val="en-US" w:eastAsia="zh-CN"/>
        </w:rPr>
        <w:t>救</w:t>
      </w:r>
      <w:r>
        <w:rPr>
          <w:rFonts w:hint="eastAsia" w:ascii="华文中宋" w:hAnsi="华文中宋" w:eastAsia="华文中宋" w:cs="华文中宋"/>
          <w:b w:val="0"/>
          <w:bCs/>
          <w:sz w:val="44"/>
          <w:szCs w:val="44"/>
        </w:rPr>
        <w:t>捞行业协会</w:t>
      </w:r>
    </w:p>
    <w:p w14:paraId="37E58CE5">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36"/>
          <w:szCs w:val="36"/>
        </w:rPr>
      </w:pPr>
      <w:r>
        <w:rPr>
          <w:rFonts w:hint="eastAsia" w:ascii="华文中宋" w:hAnsi="华文中宋" w:eastAsia="华文中宋" w:cs="华文中宋"/>
          <w:b w:val="0"/>
          <w:bCs/>
          <w:sz w:val="44"/>
          <w:szCs w:val="44"/>
          <w:lang w:val="en-US" w:eastAsia="zh-CN"/>
        </w:rPr>
        <w:t>水下焊接与切割培训机构</w:t>
      </w:r>
      <w:r>
        <w:rPr>
          <w:rFonts w:hint="eastAsia" w:ascii="华文中宋" w:hAnsi="华文中宋" w:eastAsia="华文中宋" w:cs="华文中宋"/>
          <w:b w:val="0"/>
          <w:bCs/>
          <w:sz w:val="44"/>
          <w:szCs w:val="44"/>
        </w:rPr>
        <w:t>评估</w:t>
      </w:r>
    </w:p>
    <w:p w14:paraId="431B0904">
      <w:pPr>
        <w:rPr>
          <w:rFonts w:hint="eastAsia" w:ascii="华文中宋" w:hAnsi="华文中宋" w:eastAsia="华文中宋" w:cs="华文中宋"/>
        </w:rPr>
      </w:pPr>
    </w:p>
    <w:p w14:paraId="5CC4EBD7">
      <w:pPr>
        <w:rPr>
          <w:rFonts w:hint="eastAsia" w:ascii="华文中宋" w:hAnsi="华文中宋" w:eastAsia="华文中宋" w:cs="华文中宋"/>
        </w:rPr>
      </w:pPr>
    </w:p>
    <w:p w14:paraId="7E203F58">
      <w:pPr>
        <w:rPr>
          <w:rFonts w:hint="eastAsia" w:ascii="华文中宋" w:hAnsi="华文中宋" w:eastAsia="华文中宋" w:cs="华文中宋"/>
        </w:rPr>
      </w:pPr>
    </w:p>
    <w:p w14:paraId="0C389B5D">
      <w:pPr>
        <w:rPr>
          <w:rFonts w:hint="eastAsia" w:ascii="华文中宋" w:hAnsi="华文中宋" w:eastAsia="华文中宋" w:cs="华文中宋"/>
        </w:rPr>
      </w:pPr>
    </w:p>
    <w:p w14:paraId="4FCD7934">
      <w:pPr>
        <w:rPr>
          <w:rFonts w:hint="eastAsia" w:ascii="华文中宋" w:hAnsi="华文中宋" w:eastAsia="华文中宋" w:cs="华文中宋"/>
        </w:rPr>
      </w:pPr>
    </w:p>
    <w:p w14:paraId="355C149D">
      <w:pPr>
        <w:rPr>
          <w:rFonts w:hint="eastAsia" w:ascii="华文中宋" w:hAnsi="华文中宋" w:eastAsia="华文中宋" w:cs="华文中宋"/>
        </w:rPr>
      </w:pPr>
    </w:p>
    <w:p w14:paraId="70CB5BEC">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14:paraId="5E85EF1D">
      <w:pPr>
        <w:rPr>
          <w:rFonts w:hint="eastAsia" w:ascii="华文中宋" w:hAnsi="华文中宋" w:eastAsia="华文中宋" w:cs="华文中宋"/>
        </w:rPr>
      </w:pPr>
    </w:p>
    <w:p w14:paraId="1D04633E">
      <w:pPr>
        <w:rPr>
          <w:rFonts w:hint="eastAsia" w:ascii="仿宋_GB2312" w:eastAsia="仿宋_GB2312"/>
        </w:rPr>
      </w:pPr>
    </w:p>
    <w:p w14:paraId="621E664E">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14:paraId="0EC2E5CC">
      <w:pPr>
        <w:rPr>
          <w:rFonts w:hint="eastAsia" w:ascii="仿宋_GB2312" w:eastAsia="仿宋_GB2312"/>
        </w:rPr>
      </w:pPr>
    </w:p>
    <w:p w14:paraId="4C1D2C5C">
      <w:pPr>
        <w:rPr>
          <w:rFonts w:hint="eastAsia" w:ascii="仿宋_GB2312" w:eastAsia="仿宋_GB2312"/>
        </w:rPr>
      </w:pPr>
    </w:p>
    <w:p w14:paraId="163EAF5B">
      <w:pPr>
        <w:rPr>
          <w:rFonts w:hint="eastAsia" w:ascii="仿宋_GB2312" w:eastAsia="仿宋_GB2312"/>
        </w:rPr>
      </w:pPr>
    </w:p>
    <w:p w14:paraId="24404AB4">
      <w:pPr>
        <w:rPr>
          <w:rFonts w:hint="eastAsia" w:ascii="仿宋_GB2312" w:eastAsia="仿宋_GB2312"/>
        </w:rPr>
      </w:pPr>
    </w:p>
    <w:p w14:paraId="4EEBDFAC">
      <w:pPr>
        <w:rPr>
          <w:rFonts w:hint="eastAsia" w:ascii="仿宋_GB2312" w:eastAsia="仿宋_GB2312"/>
        </w:rPr>
      </w:pPr>
    </w:p>
    <w:p w14:paraId="2371E37E">
      <w:pPr>
        <w:rPr>
          <w:rFonts w:hint="eastAsia" w:ascii="仿宋_GB2312" w:eastAsia="仿宋_GB2312"/>
        </w:rPr>
      </w:pPr>
    </w:p>
    <w:p w14:paraId="75D4A1DE">
      <w:pPr>
        <w:rPr>
          <w:rFonts w:hint="eastAsia" w:ascii="仿宋_GB2312" w:eastAsia="仿宋_GB2312"/>
        </w:rPr>
      </w:pPr>
    </w:p>
    <w:p w14:paraId="50762A57">
      <w:pPr>
        <w:rPr>
          <w:rFonts w:hint="eastAsia" w:ascii="仿宋_GB2312" w:eastAsia="仿宋_GB2312"/>
        </w:rPr>
      </w:pPr>
    </w:p>
    <w:p w14:paraId="670C0215">
      <w:pPr>
        <w:rPr>
          <w:rFonts w:hint="eastAsia" w:ascii="仿宋_GB2312" w:eastAsia="仿宋_GB2312"/>
        </w:rPr>
      </w:pPr>
    </w:p>
    <w:p w14:paraId="6AD5E57A">
      <w:pPr>
        <w:rPr>
          <w:rFonts w:hint="eastAsia" w:ascii="仿宋_GB2312" w:eastAsia="仿宋_GB2312"/>
        </w:rPr>
      </w:pPr>
    </w:p>
    <w:p w14:paraId="3A3577FC">
      <w:pPr>
        <w:rPr>
          <w:rFonts w:hint="eastAsia" w:ascii="仿宋_GB2312" w:eastAsia="仿宋_GB2312"/>
        </w:rPr>
      </w:pPr>
    </w:p>
    <w:p w14:paraId="4A69F425">
      <w:pPr>
        <w:rPr>
          <w:rFonts w:hint="eastAsia" w:ascii="仿宋_GB2312" w:eastAsia="仿宋_GB2312"/>
        </w:rPr>
      </w:pPr>
    </w:p>
    <w:p w14:paraId="6C8A3C4E">
      <w:pPr>
        <w:rPr>
          <w:rFonts w:hint="eastAsia" w:ascii="仿宋_GB2312" w:eastAsia="仿宋_GB2312"/>
        </w:rPr>
      </w:pPr>
    </w:p>
    <w:p w14:paraId="49C3EAF4">
      <w:pPr>
        <w:rPr>
          <w:rFonts w:hint="eastAsia" w:ascii="宋体" w:hAnsi="宋体" w:eastAsia="宋体" w:cs="宋体"/>
          <w:b w:val="0"/>
          <w:bCs/>
          <w:sz w:val="32"/>
          <w:szCs w:val="32"/>
          <w:u w:val="single"/>
        </w:rPr>
      </w:pPr>
      <w:r>
        <w:rPr>
          <w:rFonts w:hint="eastAsia" w:ascii="宋体" w:hAnsi="宋体" w:eastAsia="宋体" w:cs="宋体"/>
          <w:b w:val="0"/>
          <w:bCs/>
          <w:sz w:val="32"/>
          <w:szCs w:val="32"/>
        </w:rPr>
        <w:t>申报单位：（盖章）</w:t>
      </w:r>
      <w:r>
        <w:rPr>
          <w:rFonts w:hint="eastAsia" w:ascii="宋体" w:hAnsi="宋体" w:eastAsia="宋体" w:cs="宋体"/>
          <w:b w:val="0"/>
          <w:bCs/>
          <w:sz w:val="32"/>
          <w:szCs w:val="32"/>
          <w:u w:val="single"/>
        </w:rPr>
        <w:t xml:space="preserve">                                   </w:t>
      </w:r>
    </w:p>
    <w:p w14:paraId="6C4B6D83">
      <w:pPr>
        <w:rPr>
          <w:rFonts w:hint="eastAsia" w:ascii="宋体" w:hAnsi="宋体" w:eastAsia="宋体" w:cs="宋体"/>
          <w:b w:val="0"/>
          <w:bCs/>
          <w:sz w:val="32"/>
          <w:szCs w:val="32"/>
        </w:rPr>
      </w:pPr>
    </w:p>
    <w:p w14:paraId="4353F3FC">
      <w:pPr>
        <w:rPr>
          <w:rFonts w:hint="eastAsia" w:ascii="宋体" w:hAnsi="宋体" w:eastAsia="宋体" w:cs="宋体"/>
          <w:b w:val="0"/>
          <w:bCs/>
          <w:sz w:val="32"/>
          <w:szCs w:val="32"/>
        </w:rPr>
      </w:pPr>
    </w:p>
    <w:p w14:paraId="6EB04C05">
      <w:pPr>
        <w:ind w:left="0" w:leftChars="0" w:firstLine="0" w:firstLineChars="0"/>
        <w:jc w:val="center"/>
        <w:rPr>
          <w:rFonts w:hint="eastAsia" w:ascii="宋体" w:hAnsi="宋体" w:eastAsia="宋体" w:cs="宋体"/>
          <w:b w:val="0"/>
          <w:bCs/>
          <w:sz w:val="32"/>
          <w:szCs w:val="32"/>
        </w:rPr>
      </w:pPr>
      <w:r>
        <w:rPr>
          <w:rFonts w:hint="eastAsia" w:ascii="宋体" w:hAnsi="宋体" w:eastAsia="宋体" w:cs="宋体"/>
          <w:b w:val="0"/>
          <w:bCs/>
          <w:sz w:val="32"/>
          <w:szCs w:val="32"/>
        </w:rPr>
        <w:t>申报日期： 年  月  日</w:t>
      </w:r>
    </w:p>
    <w:p w14:paraId="5FD93B0A">
      <w:pPr>
        <w:rPr>
          <w:rFonts w:hint="eastAsia" w:ascii="仿宋_GB2312" w:eastAsia="仿宋_GB2312"/>
        </w:rPr>
      </w:pPr>
    </w:p>
    <w:p w14:paraId="1C040400">
      <w:pPr>
        <w:rPr>
          <w:rFonts w:hint="eastAsia" w:ascii="仿宋_GB2312" w:eastAsia="仿宋_GB2312"/>
        </w:rPr>
      </w:pPr>
    </w:p>
    <w:p w14:paraId="50DA9DF4">
      <w:pPr>
        <w:jc w:val="center"/>
        <w:rPr>
          <w:rFonts w:hint="eastAsia" w:ascii="方正小标宋简体" w:hAnsi="方正小标宋简体" w:eastAsia="方正小标宋简体" w:cs="方正小标宋简体"/>
          <w:sz w:val="36"/>
          <w:szCs w:val="36"/>
          <w:lang w:val="en-US" w:eastAsia="zh-CN"/>
        </w:rPr>
        <w:sectPr>
          <w:headerReference r:id="rId5" w:type="first"/>
          <w:headerReference r:id="rId4" w:type="default"/>
          <w:footerReference r:id="rId6" w:type="default"/>
          <w:pgSz w:w="11906" w:h="16838"/>
          <w:pgMar w:top="1701" w:right="1474" w:bottom="1440" w:left="1587" w:header="851" w:footer="992" w:gutter="0"/>
          <w:pgNumType w:fmt="numberInDash"/>
          <w:cols w:space="720" w:num="1"/>
          <w:titlePg/>
          <w:rtlGutter w:val="0"/>
          <w:docGrid w:type="lines" w:linePitch="319" w:charSpace="0"/>
        </w:sectPr>
      </w:pPr>
    </w:p>
    <w:p w14:paraId="49A52E9B">
      <w:pPr>
        <w:ind w:left="0" w:leftChars="0" w:firstLine="0" w:firstLineChars="0"/>
        <w:jc w:val="center"/>
        <w:rPr>
          <w:rFonts w:hint="eastAsia" w:ascii="华文中宋" w:hAnsi="华文中宋" w:eastAsia="华文中宋" w:cs="华文中宋"/>
          <w:b w:val="0"/>
          <w:bCs/>
          <w:sz w:val="36"/>
          <w:szCs w:val="36"/>
          <w:lang w:val="en-US" w:eastAsia="zh-CN"/>
        </w:rPr>
      </w:pPr>
    </w:p>
    <w:p w14:paraId="0E732B00">
      <w:pPr>
        <w:ind w:left="0" w:leftChars="0" w:firstLine="0" w:firstLineChars="0"/>
        <w:jc w:val="center"/>
        <w:rPr>
          <w:rFonts w:hint="eastAsia" w:ascii="华文中宋" w:hAnsi="华文中宋" w:eastAsia="华文中宋" w:cs="华文中宋"/>
          <w:b w:val="0"/>
          <w:bCs/>
          <w:sz w:val="36"/>
          <w:szCs w:val="36"/>
          <w:lang w:val="en-US" w:eastAsia="zh-CN"/>
        </w:rPr>
      </w:pPr>
      <w:r>
        <w:rPr>
          <w:rFonts w:hint="eastAsia" w:ascii="华文中宋" w:hAnsi="华文中宋" w:eastAsia="华文中宋" w:cs="华文中宋"/>
          <w:b w:val="0"/>
          <w:bCs/>
          <w:sz w:val="36"/>
          <w:szCs w:val="36"/>
          <w:lang w:val="en-US" w:eastAsia="zh-CN"/>
        </w:rPr>
        <w:t>目  录</w:t>
      </w:r>
    </w:p>
    <w:p w14:paraId="151F966A">
      <w:pPr>
        <w:ind w:leftChars="200" w:firstLine="2160" w:firstLineChars="600"/>
        <w:rPr>
          <w:rFonts w:hint="eastAsia" w:ascii="华文中宋" w:hAnsi="华文中宋" w:eastAsia="华文中宋" w:cs="华文中宋"/>
          <w:b w:val="0"/>
          <w:bCs/>
          <w:sz w:val="36"/>
          <w:szCs w:val="36"/>
          <w:lang w:val="en-US" w:eastAsia="zh-CN"/>
        </w:rPr>
      </w:pPr>
    </w:p>
    <w:p w14:paraId="3CD96221">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基本情况表</w:t>
      </w:r>
    </w:p>
    <w:p w14:paraId="7D20909F">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水下焊接与切割</w:t>
      </w:r>
      <w:r>
        <w:rPr>
          <w:rFonts w:hint="eastAsia" w:asciiTheme="minorEastAsia" w:hAnsiTheme="minorEastAsia" w:eastAsiaTheme="minorEastAsia" w:cstheme="minorEastAsia"/>
          <w:sz w:val="28"/>
          <w:szCs w:val="28"/>
          <w:lang w:val="en-US" w:eastAsia="zh-CN"/>
        </w:rPr>
        <w:t>培训机构评估自查表</w:t>
      </w:r>
    </w:p>
    <w:p w14:paraId="1F5AA8B0">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营业执照、组织机构代码证复印件及法人身份证复印件</w:t>
      </w:r>
    </w:p>
    <w:p w14:paraId="03A55762">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近3年教学相关的业绩（及相关的协议、合同）</w:t>
      </w:r>
    </w:p>
    <w:p w14:paraId="65C5FFD9">
      <w:pPr>
        <w:numPr>
          <w:ilvl w:val="0"/>
          <w:numId w:val="1"/>
        </w:numPr>
        <w:spacing w:line="240" w:lineRule="auto"/>
        <w:ind w:left="1265" w:leftChars="0" w:hanging="425"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教学人员相关证明</w:t>
      </w:r>
    </w:p>
    <w:p w14:paraId="4E03201B">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理论教员：履历及职称、资格证书</w:t>
      </w:r>
    </w:p>
    <w:p w14:paraId="584A3514">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实操教员：履历及职称、资格证书</w:t>
      </w:r>
    </w:p>
    <w:p w14:paraId="6F35ED75">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自有人员：社会保险证明</w:t>
      </w:r>
    </w:p>
    <w:p w14:paraId="76EE5F97">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非自有人员：劳动合同</w:t>
      </w:r>
    </w:p>
    <w:p w14:paraId="340A7EA4">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教学场地、场所符合要求的相关证明</w:t>
      </w:r>
    </w:p>
    <w:p w14:paraId="12B6C1AD">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教学设备、器材齐全合格的相关证明</w:t>
      </w:r>
    </w:p>
    <w:p w14:paraId="3350196E">
      <w:pPr>
        <w:numPr>
          <w:ilvl w:val="0"/>
          <w:numId w:val="1"/>
        </w:numPr>
        <w:spacing w:line="240" w:lineRule="auto"/>
        <w:ind w:left="1265" w:leftChars="0" w:hanging="425" w:firstLineChars="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其他情况证明</w:t>
      </w:r>
    </w:p>
    <w:p w14:paraId="35CABDD8">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符合规定的名称、组织机构和章程及相应的管理制度</w:t>
      </w:r>
    </w:p>
    <w:p w14:paraId="50456EA2">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安全保障和急救措施</w:t>
      </w:r>
    </w:p>
    <w:p w14:paraId="11900357">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质量保证体系的建立和运行</w:t>
      </w:r>
    </w:p>
    <w:p w14:paraId="005E3B87">
      <w:pPr>
        <w:numPr>
          <w:ilvl w:val="1"/>
          <w:numId w:val="1"/>
        </w:numPr>
        <w:spacing w:line="240" w:lineRule="auto"/>
        <w:ind w:left="1407" w:leftChars="0" w:hanging="14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协会认定的培训大纲和培训教材</w:t>
      </w:r>
    </w:p>
    <w:p w14:paraId="6E5C760F">
      <w:pPr>
        <w:rPr>
          <w:rFonts w:hint="eastAsia" w:ascii="仿宋_GB2312" w:eastAsia="仿宋_GB2312"/>
        </w:rPr>
      </w:pPr>
    </w:p>
    <w:p w14:paraId="2252054A"/>
    <w:p w14:paraId="651C0701">
      <w:pPr>
        <w:rPr>
          <w:rFonts w:hint="eastAsia" w:ascii="宋体" w:hAnsi="宋体" w:eastAsia="宋体" w:cs="宋体"/>
          <w:b w:val="0"/>
          <w:bCs/>
          <w:sz w:val="36"/>
          <w:szCs w:val="36"/>
          <w:lang w:val="en-US" w:eastAsia="zh-CN"/>
        </w:rPr>
      </w:pPr>
    </w:p>
    <w:p w14:paraId="7E42A9CD">
      <w:pPr>
        <w:rPr>
          <w:rFonts w:hint="eastAsia" w:ascii="宋体" w:hAnsi="宋体" w:eastAsia="宋体" w:cs="宋体"/>
          <w:b w:val="0"/>
          <w:bCs/>
          <w:sz w:val="36"/>
          <w:szCs w:val="36"/>
          <w:lang w:val="en-US" w:eastAsia="zh-CN"/>
        </w:rPr>
      </w:pPr>
      <w:r>
        <w:rPr>
          <w:rFonts w:hint="eastAsia" w:ascii="宋体" w:hAnsi="宋体" w:eastAsia="宋体" w:cs="宋体"/>
          <w:b w:val="0"/>
          <w:bCs/>
          <w:sz w:val="36"/>
          <w:szCs w:val="36"/>
          <w:lang w:val="en-US" w:eastAsia="zh-CN"/>
        </w:rPr>
        <w:br w:type="page"/>
      </w:r>
    </w:p>
    <w:p w14:paraId="20CB2AC9">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基本情况表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7"/>
        <w:gridCol w:w="1298"/>
        <w:gridCol w:w="1298"/>
        <w:gridCol w:w="1298"/>
        <w:gridCol w:w="2588"/>
        <w:gridCol w:w="10"/>
      </w:tblGrid>
      <w:tr w14:paraId="1AB59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72FBE27A">
            <w:pPr>
              <w:jc w:val="center"/>
              <w:rPr>
                <w:rFonts w:hint="eastAsia" w:ascii="宋体" w:hAnsi="宋体" w:eastAsia="宋体" w:cs="宋体"/>
                <w:sz w:val="24"/>
                <w:szCs w:val="24"/>
              </w:rPr>
            </w:pPr>
            <w:r>
              <w:rPr>
                <w:rFonts w:hint="eastAsia" w:ascii="宋体" w:hAnsi="宋体" w:eastAsia="宋体" w:cs="宋体"/>
                <w:sz w:val="24"/>
                <w:szCs w:val="24"/>
              </w:rPr>
              <w:t>单位名称</w:t>
            </w:r>
          </w:p>
        </w:tc>
        <w:tc>
          <w:tcPr>
            <w:tcW w:w="5184" w:type="dxa"/>
            <w:gridSpan w:val="3"/>
            <w:noWrap w:val="0"/>
            <w:vAlign w:val="center"/>
          </w:tcPr>
          <w:p w14:paraId="6281F8B2">
            <w:pPr>
              <w:jc w:val="center"/>
              <w:rPr>
                <w:rFonts w:hint="eastAsia" w:ascii="宋体" w:hAnsi="宋体" w:eastAsia="宋体" w:cs="宋体"/>
                <w:sz w:val="24"/>
                <w:szCs w:val="24"/>
              </w:rPr>
            </w:pPr>
          </w:p>
        </w:tc>
      </w:tr>
      <w:tr w14:paraId="5CF6E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56608255">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注册</w:t>
            </w:r>
            <w:r>
              <w:rPr>
                <w:rFonts w:hint="eastAsia" w:ascii="宋体" w:hAnsi="宋体" w:eastAsia="宋体" w:cs="宋体"/>
                <w:sz w:val="24"/>
                <w:szCs w:val="24"/>
              </w:rPr>
              <w:t>地址</w:t>
            </w:r>
          </w:p>
        </w:tc>
        <w:tc>
          <w:tcPr>
            <w:tcW w:w="5184" w:type="dxa"/>
            <w:gridSpan w:val="3"/>
            <w:noWrap w:val="0"/>
            <w:vAlign w:val="center"/>
          </w:tcPr>
          <w:p w14:paraId="4FC211F1">
            <w:pPr>
              <w:jc w:val="center"/>
              <w:rPr>
                <w:rFonts w:hint="eastAsia" w:ascii="宋体" w:hAnsi="宋体" w:eastAsia="宋体" w:cs="宋体"/>
                <w:sz w:val="24"/>
                <w:szCs w:val="24"/>
              </w:rPr>
            </w:pPr>
          </w:p>
        </w:tc>
      </w:tr>
      <w:tr w14:paraId="3D526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7A0F31D3">
            <w:pPr>
              <w:jc w:val="center"/>
              <w:rPr>
                <w:rFonts w:hint="eastAsia" w:ascii="宋体" w:hAnsi="宋体" w:cs="宋体"/>
                <w:sz w:val="24"/>
                <w:szCs w:val="24"/>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及</w:t>
            </w:r>
            <w:r>
              <w:rPr>
                <w:rFonts w:hint="eastAsia" w:ascii="宋体" w:hAnsi="宋体" w:cs="宋体"/>
                <w:sz w:val="24"/>
                <w:szCs w:val="24"/>
                <w:lang w:val="en-US" w:eastAsia="zh-CN"/>
              </w:rPr>
              <w:t>公司</w:t>
            </w:r>
            <w:r>
              <w:rPr>
                <w:rFonts w:hint="eastAsia" w:ascii="宋体" w:hAnsi="宋体" w:eastAsia="宋体" w:cs="宋体"/>
                <w:sz w:val="24"/>
                <w:szCs w:val="24"/>
              </w:rPr>
              <w:t>成立时间</w:t>
            </w:r>
          </w:p>
        </w:tc>
        <w:tc>
          <w:tcPr>
            <w:tcW w:w="5184" w:type="dxa"/>
            <w:gridSpan w:val="3"/>
            <w:noWrap w:val="0"/>
            <w:vAlign w:val="center"/>
          </w:tcPr>
          <w:p w14:paraId="1A32F6AD">
            <w:pPr>
              <w:jc w:val="center"/>
              <w:rPr>
                <w:rFonts w:hint="eastAsia" w:ascii="宋体" w:hAnsi="宋体" w:eastAsia="宋体" w:cs="宋体"/>
                <w:sz w:val="24"/>
                <w:szCs w:val="24"/>
              </w:rPr>
            </w:pPr>
          </w:p>
        </w:tc>
      </w:tr>
      <w:tr w14:paraId="5D1DC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43E5FD9B">
            <w:pPr>
              <w:jc w:val="center"/>
              <w:rPr>
                <w:rFonts w:hint="eastAsia" w:ascii="宋体" w:hAnsi="宋体" w:eastAsia="宋体" w:cs="宋体"/>
                <w:sz w:val="24"/>
                <w:szCs w:val="24"/>
              </w:rPr>
            </w:pPr>
            <w:r>
              <w:rPr>
                <w:rFonts w:hint="eastAsia" w:ascii="宋体" w:hAnsi="宋体" w:eastAsia="宋体" w:cs="宋体"/>
                <w:sz w:val="24"/>
                <w:szCs w:val="24"/>
                <w:lang w:val="en-US" w:eastAsia="zh-CN"/>
              </w:rPr>
              <w:t>营业</w:t>
            </w:r>
            <w:r>
              <w:rPr>
                <w:rFonts w:hint="eastAsia" w:ascii="宋体" w:hAnsi="宋体" w:eastAsia="宋体" w:cs="宋体"/>
                <w:sz w:val="24"/>
                <w:szCs w:val="24"/>
              </w:rPr>
              <w:t>性质</w:t>
            </w:r>
            <w:r>
              <w:rPr>
                <w:rFonts w:hint="eastAsia" w:ascii="宋体" w:hAnsi="宋体" w:eastAsia="宋体" w:cs="宋体"/>
                <w:sz w:val="24"/>
                <w:szCs w:val="24"/>
                <w:lang w:val="en-US" w:eastAsia="zh-CN"/>
              </w:rPr>
              <w:t>及</w:t>
            </w:r>
            <w:r>
              <w:rPr>
                <w:rFonts w:hint="eastAsia" w:ascii="宋体" w:hAnsi="宋体" w:eastAsia="宋体" w:cs="宋体"/>
                <w:sz w:val="24"/>
                <w:szCs w:val="24"/>
              </w:rPr>
              <w:t>主管部门</w:t>
            </w:r>
          </w:p>
        </w:tc>
        <w:tc>
          <w:tcPr>
            <w:tcW w:w="5184" w:type="dxa"/>
            <w:gridSpan w:val="3"/>
            <w:noWrap w:val="0"/>
            <w:vAlign w:val="center"/>
          </w:tcPr>
          <w:p w14:paraId="32E61D0C">
            <w:pPr>
              <w:jc w:val="center"/>
              <w:rPr>
                <w:rFonts w:hint="eastAsia" w:ascii="宋体" w:hAnsi="宋体" w:eastAsia="宋体" w:cs="宋体"/>
                <w:sz w:val="24"/>
                <w:szCs w:val="24"/>
              </w:rPr>
            </w:pPr>
          </w:p>
        </w:tc>
      </w:tr>
      <w:tr w14:paraId="1747A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0D9F6B34">
            <w:pPr>
              <w:jc w:val="center"/>
              <w:rPr>
                <w:rFonts w:hint="default" w:ascii="宋体" w:hAnsi="宋体" w:cs="宋体"/>
                <w:sz w:val="24"/>
                <w:szCs w:val="24"/>
                <w:lang w:val="en-US" w:eastAsia="zh-CN"/>
              </w:rPr>
            </w:pPr>
            <w:r>
              <w:rPr>
                <w:rFonts w:hint="eastAsia" w:ascii="宋体" w:hAnsi="宋体" w:eastAsia="宋体" w:cs="宋体"/>
                <w:sz w:val="24"/>
                <w:szCs w:val="24"/>
                <w:lang w:val="en-US" w:eastAsia="zh-CN"/>
              </w:rPr>
              <w:t>社会信用统一代码</w:t>
            </w:r>
          </w:p>
        </w:tc>
        <w:tc>
          <w:tcPr>
            <w:tcW w:w="5184" w:type="dxa"/>
            <w:gridSpan w:val="3"/>
            <w:noWrap w:val="0"/>
            <w:vAlign w:val="center"/>
          </w:tcPr>
          <w:p w14:paraId="6A9F6332">
            <w:pPr>
              <w:jc w:val="center"/>
              <w:rPr>
                <w:rFonts w:hint="eastAsia" w:ascii="宋体" w:hAnsi="宋体" w:eastAsia="宋体" w:cs="宋体"/>
                <w:sz w:val="24"/>
                <w:szCs w:val="24"/>
              </w:rPr>
            </w:pPr>
          </w:p>
        </w:tc>
      </w:tr>
      <w:tr w14:paraId="658E0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7F07B405">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开户银行</w:t>
            </w:r>
            <w:r>
              <w:rPr>
                <w:rFonts w:hint="eastAsia" w:ascii="宋体" w:hAnsi="宋体" w:eastAsia="宋体" w:cs="宋体"/>
                <w:sz w:val="24"/>
                <w:szCs w:val="24"/>
                <w:lang w:val="en-US" w:eastAsia="zh-CN"/>
              </w:rPr>
              <w:t>及</w:t>
            </w:r>
            <w:r>
              <w:rPr>
                <w:rFonts w:hint="eastAsia" w:ascii="宋体" w:hAnsi="宋体" w:eastAsia="宋体" w:cs="宋体"/>
                <w:sz w:val="24"/>
                <w:szCs w:val="24"/>
              </w:rPr>
              <w:t>注册资金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大写</w:t>
            </w:r>
            <w:r>
              <w:rPr>
                <w:rFonts w:hint="eastAsia" w:ascii="宋体" w:hAnsi="宋体" w:eastAsia="宋体" w:cs="宋体"/>
                <w:sz w:val="24"/>
                <w:szCs w:val="24"/>
                <w:lang w:eastAsia="zh-CN"/>
              </w:rPr>
              <w:t>）</w:t>
            </w:r>
          </w:p>
        </w:tc>
        <w:tc>
          <w:tcPr>
            <w:tcW w:w="5184" w:type="dxa"/>
            <w:gridSpan w:val="3"/>
            <w:noWrap w:val="0"/>
            <w:vAlign w:val="center"/>
          </w:tcPr>
          <w:p w14:paraId="6626083D">
            <w:pPr>
              <w:jc w:val="center"/>
              <w:rPr>
                <w:rFonts w:hint="eastAsia" w:ascii="宋体" w:hAnsi="宋体" w:eastAsia="宋体" w:cs="宋体"/>
                <w:sz w:val="24"/>
                <w:szCs w:val="24"/>
              </w:rPr>
            </w:pPr>
          </w:p>
        </w:tc>
      </w:tr>
      <w:tr w14:paraId="7B7A8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6E73585F">
            <w:pPr>
              <w:jc w:val="center"/>
              <w:rPr>
                <w:rFonts w:hint="eastAsia" w:ascii="宋体" w:hAnsi="宋体" w:eastAsia="宋体" w:cs="宋体"/>
                <w:sz w:val="24"/>
                <w:szCs w:val="24"/>
              </w:rPr>
            </w:pPr>
            <w:r>
              <w:rPr>
                <w:rFonts w:hint="eastAsia" w:ascii="宋体" w:hAnsi="宋体" w:cs="宋体"/>
                <w:sz w:val="24"/>
                <w:szCs w:val="24"/>
                <w:lang w:val="en-US" w:eastAsia="zh-CN"/>
              </w:rPr>
              <w:t>加入协会时间及会员类别</w:t>
            </w:r>
          </w:p>
        </w:tc>
        <w:tc>
          <w:tcPr>
            <w:tcW w:w="5184" w:type="dxa"/>
            <w:gridSpan w:val="3"/>
            <w:noWrap w:val="0"/>
            <w:vAlign w:val="center"/>
          </w:tcPr>
          <w:p w14:paraId="6A459D7D">
            <w:pPr>
              <w:jc w:val="center"/>
              <w:rPr>
                <w:rFonts w:hint="eastAsia" w:ascii="宋体" w:hAnsi="宋体" w:eastAsia="宋体" w:cs="宋体"/>
                <w:sz w:val="24"/>
                <w:szCs w:val="24"/>
              </w:rPr>
            </w:pPr>
          </w:p>
        </w:tc>
      </w:tr>
      <w:tr w14:paraId="2BF87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516B8B2F">
            <w:pPr>
              <w:jc w:val="center"/>
              <w:rPr>
                <w:rFonts w:hint="eastAsia" w:ascii="宋体" w:hAnsi="宋体" w:cs="宋体"/>
                <w:sz w:val="24"/>
                <w:szCs w:val="24"/>
                <w:lang w:val="en-US" w:eastAsia="zh-CN"/>
              </w:rPr>
            </w:pPr>
            <w:r>
              <w:rPr>
                <w:rFonts w:hint="eastAsia" w:ascii="宋体" w:hAnsi="宋体" w:eastAsia="宋体" w:cs="宋体"/>
                <w:sz w:val="24"/>
                <w:szCs w:val="24"/>
                <w:lang w:val="en-US" w:eastAsia="zh-CN"/>
              </w:rPr>
              <w:t>实地勘验-联系人</w:t>
            </w:r>
            <w:r>
              <w:rPr>
                <w:rFonts w:hint="eastAsia" w:ascii="宋体" w:hAnsi="宋体" w:cs="宋体"/>
                <w:sz w:val="24"/>
                <w:szCs w:val="24"/>
                <w:lang w:val="en-US" w:eastAsia="zh-CN"/>
              </w:rPr>
              <w:t>、职务及</w:t>
            </w:r>
            <w:r>
              <w:rPr>
                <w:rFonts w:hint="eastAsia" w:ascii="宋体" w:hAnsi="宋体" w:eastAsia="宋体" w:cs="宋体"/>
                <w:sz w:val="24"/>
                <w:szCs w:val="24"/>
              </w:rPr>
              <w:t>电话</w:t>
            </w:r>
          </w:p>
        </w:tc>
        <w:tc>
          <w:tcPr>
            <w:tcW w:w="5184" w:type="dxa"/>
            <w:gridSpan w:val="3"/>
            <w:noWrap w:val="0"/>
            <w:vAlign w:val="center"/>
          </w:tcPr>
          <w:p w14:paraId="7BFB3347">
            <w:pPr>
              <w:jc w:val="center"/>
              <w:rPr>
                <w:rFonts w:hint="eastAsia" w:ascii="宋体" w:hAnsi="宋体" w:eastAsia="宋体" w:cs="宋体"/>
                <w:sz w:val="24"/>
                <w:szCs w:val="24"/>
              </w:rPr>
            </w:pPr>
          </w:p>
        </w:tc>
      </w:tr>
      <w:tr w14:paraId="363B0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49875547">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实地勘验-资料地址</w:t>
            </w:r>
          </w:p>
        </w:tc>
        <w:tc>
          <w:tcPr>
            <w:tcW w:w="5184" w:type="dxa"/>
            <w:gridSpan w:val="3"/>
            <w:noWrap w:val="0"/>
            <w:vAlign w:val="center"/>
          </w:tcPr>
          <w:p w14:paraId="654AE725">
            <w:pPr>
              <w:jc w:val="center"/>
              <w:rPr>
                <w:rFonts w:hint="eastAsia" w:ascii="宋体" w:hAnsi="宋体" w:eastAsia="宋体" w:cs="宋体"/>
                <w:sz w:val="24"/>
                <w:szCs w:val="24"/>
              </w:rPr>
            </w:pPr>
          </w:p>
        </w:tc>
      </w:tr>
      <w:tr w14:paraId="397B7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47982D58">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实地勘验-场地、设备地址</w:t>
            </w:r>
          </w:p>
        </w:tc>
        <w:tc>
          <w:tcPr>
            <w:tcW w:w="5184" w:type="dxa"/>
            <w:gridSpan w:val="3"/>
            <w:noWrap w:val="0"/>
            <w:vAlign w:val="center"/>
          </w:tcPr>
          <w:p w14:paraId="503C9507">
            <w:pPr>
              <w:jc w:val="center"/>
              <w:rPr>
                <w:rFonts w:hint="eastAsia" w:ascii="宋体" w:hAnsi="宋体" w:eastAsia="宋体" w:cs="宋体"/>
                <w:sz w:val="24"/>
                <w:szCs w:val="24"/>
              </w:rPr>
            </w:pPr>
          </w:p>
        </w:tc>
      </w:tr>
      <w:tr w14:paraId="613F6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3735" w:type="dxa"/>
            <w:gridSpan w:val="2"/>
            <w:noWrap w:val="0"/>
            <w:vAlign w:val="center"/>
          </w:tcPr>
          <w:p w14:paraId="450D5F95">
            <w:pPr>
              <w:jc w:val="center"/>
              <w:rPr>
                <w:rFonts w:hint="default" w:ascii="宋体" w:hAnsi="宋体" w:cs="宋体"/>
                <w:sz w:val="24"/>
                <w:szCs w:val="24"/>
                <w:lang w:val="en-US" w:eastAsia="zh-CN"/>
              </w:rPr>
            </w:pPr>
            <w:r>
              <w:rPr>
                <w:rFonts w:hint="eastAsia" w:ascii="宋体" w:hAnsi="宋体" w:cs="宋体"/>
                <w:sz w:val="24"/>
                <w:szCs w:val="24"/>
                <w:lang w:val="en-US" w:eastAsia="zh-CN"/>
              </w:rPr>
              <w:t>评估证书</w:t>
            </w:r>
            <w:r>
              <w:rPr>
                <w:rFonts w:hint="eastAsia" w:ascii="宋体" w:hAnsi="宋体" w:eastAsia="宋体" w:cs="宋体"/>
                <w:sz w:val="24"/>
                <w:szCs w:val="24"/>
                <w:lang w:val="en-US" w:eastAsia="zh-CN"/>
              </w:rPr>
              <w:t>邮寄地址</w:t>
            </w:r>
          </w:p>
        </w:tc>
        <w:tc>
          <w:tcPr>
            <w:tcW w:w="5184" w:type="dxa"/>
            <w:gridSpan w:val="3"/>
            <w:noWrap w:val="0"/>
            <w:vAlign w:val="center"/>
          </w:tcPr>
          <w:p w14:paraId="28E3FC33">
            <w:pPr>
              <w:jc w:val="center"/>
              <w:rPr>
                <w:rFonts w:hint="eastAsia" w:ascii="宋体" w:hAnsi="宋体" w:eastAsia="宋体" w:cs="宋体"/>
                <w:sz w:val="24"/>
                <w:szCs w:val="24"/>
              </w:rPr>
            </w:pPr>
          </w:p>
        </w:tc>
      </w:tr>
      <w:tr w14:paraId="6CA8E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8919" w:type="dxa"/>
            <w:gridSpan w:val="5"/>
            <w:noWrap w:val="0"/>
            <w:vAlign w:val="center"/>
          </w:tcPr>
          <w:p w14:paraId="12BBE754">
            <w:pPr>
              <w:jc w:val="center"/>
              <w:rPr>
                <w:rFonts w:hint="default" w:ascii="宋体" w:hAnsi="宋体" w:eastAsia="宋体" w:cs="宋体"/>
                <w:sz w:val="24"/>
                <w:szCs w:val="24"/>
                <w:lang w:val="en-US"/>
              </w:rPr>
            </w:pPr>
            <w:r>
              <w:rPr>
                <w:rFonts w:hint="eastAsia" w:ascii="宋体" w:hAnsi="宋体" w:cs="宋体"/>
                <w:sz w:val="24"/>
                <w:szCs w:val="24"/>
                <w:lang w:val="en-US" w:eastAsia="zh-CN"/>
              </w:rPr>
              <w:t>企业</w:t>
            </w:r>
            <w:r>
              <w:rPr>
                <w:rFonts w:hint="eastAsia" w:ascii="宋体" w:hAnsi="宋体" w:eastAsia="宋体" w:cs="宋体"/>
                <w:sz w:val="24"/>
                <w:szCs w:val="24"/>
              </w:rPr>
              <w:t>人员</w:t>
            </w:r>
            <w:r>
              <w:rPr>
                <w:rFonts w:hint="eastAsia" w:ascii="宋体" w:hAnsi="宋体" w:cs="宋体"/>
                <w:sz w:val="24"/>
                <w:szCs w:val="24"/>
                <w:lang w:val="en-US" w:eastAsia="zh-CN"/>
              </w:rPr>
              <w:t>数量</w:t>
            </w:r>
            <w:r>
              <w:rPr>
                <w:rFonts w:hint="eastAsia" w:ascii="宋体" w:hAnsi="宋体" w:eastAsia="宋体" w:cs="宋体"/>
                <w:sz w:val="24"/>
                <w:szCs w:val="24"/>
              </w:rPr>
              <w:t>情况</w:t>
            </w:r>
            <w:r>
              <w:rPr>
                <w:rFonts w:hint="eastAsia" w:ascii="宋体" w:hAnsi="宋体" w:cs="宋体"/>
                <w:sz w:val="24"/>
                <w:szCs w:val="24"/>
                <w:lang w:val="en-US" w:eastAsia="zh-CN"/>
              </w:rPr>
              <w:t>统计*</w:t>
            </w:r>
          </w:p>
        </w:tc>
      </w:tr>
      <w:tr w14:paraId="47EC3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158755B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人员类别</w:t>
            </w:r>
          </w:p>
        </w:tc>
        <w:tc>
          <w:tcPr>
            <w:tcW w:w="1298" w:type="dxa"/>
            <w:noWrap w:val="0"/>
            <w:vAlign w:val="center"/>
          </w:tcPr>
          <w:p w14:paraId="4732DBB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现有</w:t>
            </w:r>
          </w:p>
          <w:p w14:paraId="38D956C0">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cs="宋体"/>
                <w:b w:val="0"/>
                <w:bCs/>
                <w:sz w:val="24"/>
                <w:szCs w:val="24"/>
                <w:vertAlign w:val="baseline"/>
                <w:lang w:val="en-US" w:eastAsia="zh-CN"/>
              </w:rPr>
              <w:t>总</w:t>
            </w:r>
            <w:r>
              <w:rPr>
                <w:rFonts w:hint="eastAsia" w:ascii="宋体" w:hAnsi="宋体" w:eastAsia="宋体" w:cs="宋体"/>
                <w:b w:val="0"/>
                <w:bCs/>
                <w:sz w:val="24"/>
                <w:szCs w:val="24"/>
                <w:vertAlign w:val="baseline"/>
                <w:lang w:val="en-US" w:eastAsia="zh-CN"/>
              </w:rPr>
              <w:t>人数</w:t>
            </w:r>
          </w:p>
        </w:tc>
        <w:tc>
          <w:tcPr>
            <w:tcW w:w="1298" w:type="dxa"/>
            <w:noWrap w:val="0"/>
            <w:vAlign w:val="center"/>
          </w:tcPr>
          <w:p w14:paraId="6585AE9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有</w:t>
            </w:r>
            <w:r>
              <w:rPr>
                <w:rFonts w:hint="eastAsia" w:ascii="宋体" w:hAnsi="宋体" w:eastAsia="宋体" w:cs="宋体"/>
                <w:b w:val="0"/>
                <w:bCs/>
                <w:sz w:val="24"/>
                <w:szCs w:val="24"/>
                <w:vertAlign w:val="baseline"/>
                <w:lang w:val="en-US" w:eastAsia="zh-CN"/>
              </w:rPr>
              <w:t>社保</w:t>
            </w:r>
          </w:p>
          <w:p w14:paraId="33138D3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298" w:type="dxa"/>
            <w:noWrap w:val="0"/>
            <w:vAlign w:val="center"/>
          </w:tcPr>
          <w:p w14:paraId="344F24C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仅合同</w:t>
            </w:r>
          </w:p>
          <w:p w14:paraId="5E6176CC">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聘任</w:t>
            </w:r>
          </w:p>
        </w:tc>
        <w:tc>
          <w:tcPr>
            <w:tcW w:w="2598" w:type="dxa"/>
            <w:gridSpan w:val="2"/>
            <w:noWrap w:val="0"/>
            <w:vAlign w:val="center"/>
          </w:tcPr>
          <w:p w14:paraId="5D5948F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备注</w:t>
            </w:r>
          </w:p>
        </w:tc>
      </w:tr>
      <w:tr w14:paraId="0270A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3082F0A3">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理论教员</w:t>
            </w:r>
          </w:p>
        </w:tc>
        <w:tc>
          <w:tcPr>
            <w:tcW w:w="1298" w:type="dxa"/>
            <w:noWrap w:val="0"/>
            <w:vAlign w:val="center"/>
          </w:tcPr>
          <w:p w14:paraId="3744083B">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26F6453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497539DA">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50912F33">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1A7FA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119DA98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cs="宋体"/>
                <w:b w:val="0"/>
                <w:bCs/>
                <w:sz w:val="24"/>
                <w:szCs w:val="24"/>
                <w:vertAlign w:val="baseline"/>
                <w:lang w:val="en-US" w:eastAsia="zh-CN"/>
              </w:rPr>
              <w:t>实操教员</w:t>
            </w:r>
          </w:p>
        </w:tc>
        <w:tc>
          <w:tcPr>
            <w:tcW w:w="1298" w:type="dxa"/>
            <w:noWrap w:val="0"/>
            <w:vAlign w:val="center"/>
          </w:tcPr>
          <w:p w14:paraId="239C5D5A">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1B78E546">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12013013">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7AE749FD">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08751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06CB6D5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eastAsia="宋体" w:cs="宋体"/>
                <w:b w:val="0"/>
                <w:bCs/>
                <w:kern w:val="2"/>
                <w:sz w:val="24"/>
                <w:szCs w:val="24"/>
                <w:vertAlign w:val="baseline"/>
                <w:lang w:val="en-US" w:eastAsia="zh-CN" w:bidi="zh-CN"/>
              </w:rPr>
            </w:pPr>
            <w:r>
              <w:rPr>
                <w:rFonts w:hint="eastAsia" w:ascii="宋体" w:hAnsi="宋体" w:eastAsia="宋体" w:cs="宋体"/>
                <w:b w:val="0"/>
                <w:bCs/>
                <w:kern w:val="2"/>
                <w:sz w:val="24"/>
                <w:szCs w:val="24"/>
                <w:vertAlign w:val="baseline"/>
                <w:lang w:val="en-US" w:eastAsia="zh-CN" w:bidi="zh-CN"/>
              </w:rPr>
              <w:t>其他人员</w:t>
            </w:r>
          </w:p>
        </w:tc>
        <w:tc>
          <w:tcPr>
            <w:tcW w:w="1298" w:type="dxa"/>
            <w:noWrap w:val="0"/>
            <w:vAlign w:val="center"/>
          </w:tcPr>
          <w:p w14:paraId="0AD70E4F">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00F5E64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7A0395EC">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271D7CF2">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02132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6B6BA82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p>
        </w:tc>
        <w:tc>
          <w:tcPr>
            <w:tcW w:w="1298" w:type="dxa"/>
            <w:noWrap w:val="0"/>
            <w:vAlign w:val="center"/>
          </w:tcPr>
          <w:p w14:paraId="6B01CDC0">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1AA444D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7271CE4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47A6D1CD">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14:paraId="0DDC4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37" w:type="dxa"/>
            <w:noWrap w:val="0"/>
            <w:vAlign w:val="center"/>
          </w:tcPr>
          <w:p w14:paraId="3D16C07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16047AD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17495E8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14:paraId="460C238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14:paraId="16500E1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bl>
    <w:p w14:paraId="7DACA889">
      <w:pPr>
        <w:jc w:val="both"/>
        <w:rPr>
          <w:rFonts w:hint="eastAsia" w:ascii="宋体" w:hAnsi="宋体" w:eastAsia="宋体" w:cs="宋体"/>
          <w:b w:val="0"/>
          <w:bCs/>
          <w:sz w:val="21"/>
          <w:szCs w:val="21"/>
          <w:lang w:val="en-US" w:eastAsia="zh-CN"/>
        </w:rPr>
      </w:pPr>
    </w:p>
    <w:p w14:paraId="7B369D16">
      <w:p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说明：企业人员数量情况统计中：现有总人数 = 有社保人数 + 仅合同聘任。</w:t>
      </w:r>
    </w:p>
    <w:p w14:paraId="35034F5C">
      <w:pPr>
        <w:rPr>
          <w:rFonts w:hint="default" w:ascii="宋体" w:hAnsi="宋体" w:eastAsia="宋体" w:cs="宋体"/>
          <w:b w:val="0"/>
          <w:bCs/>
          <w:sz w:val="21"/>
          <w:szCs w:val="21"/>
          <w:lang w:val="en-US" w:eastAsia="zh-CN"/>
        </w:rPr>
      </w:pPr>
      <w:r>
        <w:rPr>
          <w:rFonts w:hint="default" w:ascii="宋体" w:hAnsi="宋体" w:eastAsia="宋体" w:cs="宋体"/>
          <w:b w:val="0"/>
          <w:bCs/>
          <w:sz w:val="21"/>
          <w:szCs w:val="21"/>
          <w:lang w:val="en-US" w:eastAsia="zh-CN"/>
        </w:rPr>
        <w:br w:type="page"/>
      </w:r>
    </w:p>
    <w:p w14:paraId="242E3C0B">
      <w:pPr>
        <w:pStyle w:val="3"/>
        <w:keepNext w:val="0"/>
        <w:keepLines w:val="0"/>
        <w:pageBreakBefore w:val="0"/>
        <w:widowControl w:val="0"/>
        <w:kinsoku/>
        <w:wordWrap/>
        <w:overflowPunct/>
        <w:topLinePunct w:val="0"/>
        <w:autoSpaceDE w:val="0"/>
        <w:autoSpaceDN w:val="0"/>
        <w:bidi w:val="0"/>
        <w:adjustRightInd/>
        <w:snapToGrid/>
        <w:spacing w:before="0" w:after="157" w:afterLines="50"/>
        <w:jc w:val="center"/>
        <w:textAlignment w:val="auto"/>
        <w:rPr>
          <w:rStyle w:val="15"/>
          <w:rFonts w:hint="eastAsia" w:cstheme="minorBidi"/>
          <w:lang w:eastAsia="zh-CN"/>
        </w:rPr>
      </w:pPr>
      <w:r>
        <w:rPr>
          <w:rStyle w:val="15"/>
          <w:rFonts w:hint="eastAsia" w:eastAsia="方正小标宋简体" w:cstheme="minorBidi"/>
          <w:lang w:val="en-US" w:eastAsia="zh-CN"/>
        </w:rPr>
        <w:t xml:space="preserve"> 培训机构</w:t>
      </w:r>
      <w:r>
        <w:rPr>
          <w:rStyle w:val="15"/>
          <w:rFonts w:hint="default" w:cstheme="minorBidi"/>
        </w:rPr>
        <w:t>评估</w:t>
      </w:r>
      <w:r>
        <w:rPr>
          <w:rStyle w:val="15"/>
          <w:rFonts w:hint="eastAsia" w:eastAsia="方正小标宋简体" w:cstheme="minorBidi"/>
          <w:lang w:val="en-US" w:eastAsia="zh-CN"/>
        </w:rPr>
        <w:t>自评</w:t>
      </w:r>
      <w:r>
        <w:rPr>
          <w:rStyle w:val="15"/>
          <w:rFonts w:hint="default" w:cstheme="minorBidi"/>
        </w:rPr>
        <w:t>报告</w:t>
      </w:r>
    </w:p>
    <w:p w14:paraId="43807401">
      <w:pPr>
        <w:pStyle w:val="3"/>
        <w:keepNext w:val="0"/>
        <w:keepLines w:val="0"/>
        <w:pageBreakBefore w:val="0"/>
        <w:widowControl/>
        <w:kinsoku w:val="0"/>
        <w:wordWrap/>
        <w:overflowPunct/>
        <w:topLinePunct w:val="0"/>
        <w:autoSpaceDE w:val="0"/>
        <w:autoSpaceDN w:val="0"/>
        <w:bidi w:val="0"/>
        <w:adjustRightInd w:val="0"/>
        <w:snapToGrid w:val="0"/>
        <w:spacing w:before="60" w:line="320" w:lineRule="exact"/>
        <w:ind w:left="0" w:firstLine="480" w:firstLineChars="200"/>
        <w:jc w:val="both"/>
        <w:textAlignment w:val="baseline"/>
        <w:rPr>
          <w:rFonts w:hint="default" w:ascii="黑体" w:hAnsi="黑体" w:eastAsia="黑体" w:cs="黑体"/>
          <w:snapToGrid w:val="0"/>
          <w:color w:val="auto"/>
          <w:spacing w:val="0"/>
          <w:w w:val="100"/>
          <w:kern w:val="0"/>
          <w:position w:val="0"/>
          <w:sz w:val="24"/>
          <w:szCs w:val="24"/>
          <w:lang w:val="en-US" w:eastAsia="zh-CN"/>
        </w:rPr>
      </w:pPr>
      <w:r>
        <w:rPr>
          <w:rFonts w:hint="eastAsia" w:ascii="黑体" w:hAnsi="黑体" w:eastAsia="黑体" w:cs="黑体"/>
          <w:b w:val="0"/>
          <w:bCs/>
          <w:color w:val="auto"/>
          <w:kern w:val="2"/>
          <w:sz w:val="24"/>
          <w:szCs w:val="24"/>
          <w:lang w:val="en-US" w:eastAsia="zh-CN" w:bidi="ar-SA"/>
        </w:rPr>
        <w:t xml:space="preserve">一、基本情况 </w:t>
      </w:r>
      <w:r>
        <w:rPr>
          <w:rFonts w:hint="eastAsia" w:ascii="黑体" w:hAnsi="黑体" w:eastAsia="黑体" w:cs="黑体"/>
          <w:snapToGrid w:val="0"/>
          <w:color w:val="auto"/>
          <w:spacing w:val="0"/>
          <w:w w:val="100"/>
          <w:kern w:val="0"/>
          <w:position w:val="0"/>
          <w:sz w:val="24"/>
          <w:szCs w:val="24"/>
          <w:lang w:val="en-US" w:eastAsia="zh-CN"/>
        </w:rPr>
        <w:t xml:space="preserve">                                   </w:t>
      </w:r>
      <w:r>
        <w:rPr>
          <w:rFonts w:hint="eastAsia" w:ascii="黑体" w:hAnsi="黑体" w:eastAsia="黑体" w:cs="黑体"/>
          <w:snapToGrid w:val="0"/>
          <w:color w:val="auto"/>
          <w:spacing w:val="0"/>
          <w:w w:val="100"/>
          <w:kern w:val="0"/>
          <w:position w:val="0"/>
          <w:sz w:val="21"/>
          <w:szCs w:val="21"/>
          <w:lang w:val="en-US" w:eastAsia="zh-CN"/>
        </w:rPr>
        <w:t xml:space="preserve"> </w:t>
      </w:r>
      <w:r>
        <w:rPr>
          <w:rFonts w:hint="eastAsia" w:ascii="宋体" w:hAnsi="宋体" w:cs="宋体"/>
          <w:color w:val="auto"/>
          <w:sz w:val="21"/>
          <w:szCs w:val="21"/>
          <w:lang w:val="en-US" w:eastAsia="zh-CN"/>
        </w:rPr>
        <w:t>评估时间</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lang w:val="en-US" w:eastAsia="zh-CN"/>
        </w:rPr>
        <w:t>2025</w:t>
      </w:r>
      <w:r>
        <w:rPr>
          <w:rFonts w:hint="eastAsia" w:ascii="宋体" w:hAnsi="宋体" w:eastAsia="宋体" w:cs="宋体"/>
          <w:color w:val="auto"/>
          <w:sz w:val="21"/>
          <w:szCs w:val="21"/>
        </w:rPr>
        <w:t>年</w:t>
      </w:r>
      <w:r>
        <w:rPr>
          <w:rFonts w:hint="eastAsia" w:ascii="宋体" w:hAnsi="宋体" w:cs="宋体"/>
          <w:color w:val="auto"/>
          <w:spacing w:val="-12"/>
          <w:sz w:val="21"/>
          <w:szCs w:val="21"/>
          <w:lang w:val="en-US" w:eastAsia="zh-CN"/>
        </w:rPr>
        <w:t>5</w:t>
      </w:r>
      <w:r>
        <w:rPr>
          <w:rFonts w:hint="eastAsia" w:ascii="宋体" w:hAnsi="宋体" w:eastAsia="宋体" w:cs="宋体"/>
          <w:color w:val="auto"/>
          <w:sz w:val="21"/>
          <w:szCs w:val="21"/>
        </w:rPr>
        <w:t>月</w:t>
      </w:r>
      <w:r>
        <w:rPr>
          <w:rFonts w:hint="eastAsia" w:ascii="宋体" w:hAnsi="宋体" w:cs="宋体"/>
          <w:color w:val="auto"/>
          <w:sz w:val="21"/>
          <w:szCs w:val="21"/>
          <w:lang w:val="en-US" w:eastAsia="zh-CN"/>
        </w:rPr>
        <w:t>13</w:t>
      </w:r>
      <w:r>
        <w:rPr>
          <w:rFonts w:hint="eastAsia" w:ascii="宋体" w:hAnsi="宋体" w:eastAsia="宋体" w:cs="宋体"/>
          <w:color w:val="auto"/>
          <w:sz w:val="21"/>
          <w:szCs w:val="21"/>
        </w:rPr>
        <w:t>日</w:t>
      </w:r>
    </w:p>
    <w:tbl>
      <w:tblPr>
        <w:tblStyle w:val="16"/>
        <w:tblW w:w="5236" w:type="pct"/>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116"/>
        <w:gridCol w:w="2637"/>
        <w:gridCol w:w="1988"/>
        <w:gridCol w:w="2531"/>
      </w:tblGrid>
      <w:tr w14:paraId="52CBD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31E4A90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zh-CN" w:eastAsia="zh-CN" w:bidi="zh-CN"/>
              </w:rPr>
            </w:pPr>
            <w:r>
              <w:rPr>
                <w:rFonts w:hint="eastAsia" w:ascii="宋体" w:hAnsi="宋体" w:eastAsia="宋体" w:cs="宋体"/>
                <w:color w:val="auto"/>
                <w:sz w:val="24"/>
                <w:szCs w:val="24"/>
                <w:lang w:val="en-US" w:eastAsia="zh-CN"/>
              </w:rPr>
              <w:t>申请</w:t>
            </w:r>
            <w:r>
              <w:rPr>
                <w:rFonts w:hint="eastAsia" w:ascii="宋体" w:hAnsi="宋体" w:eastAsia="宋体" w:cs="宋体"/>
                <w:color w:val="auto"/>
                <w:sz w:val="24"/>
                <w:szCs w:val="24"/>
              </w:rPr>
              <w:t>单位</w:t>
            </w:r>
          </w:p>
        </w:tc>
        <w:tc>
          <w:tcPr>
            <w:tcW w:w="3858" w:type="pct"/>
            <w:gridSpan w:val="3"/>
            <w:vAlign w:val="center"/>
          </w:tcPr>
          <w:p w14:paraId="16BC5193">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有限公司</w:t>
            </w:r>
          </w:p>
        </w:tc>
      </w:tr>
      <w:tr w14:paraId="24548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7C0BABC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申报项目</w:t>
            </w:r>
          </w:p>
        </w:tc>
        <w:tc>
          <w:tcPr>
            <w:tcW w:w="2494" w:type="pct"/>
            <w:gridSpan w:val="2"/>
            <w:vAlign w:val="center"/>
          </w:tcPr>
          <w:p w14:paraId="2FD257D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水下焊接与切割</w:t>
            </w:r>
            <w:r>
              <w:rPr>
                <w:rFonts w:hint="eastAsia" w:ascii="宋体" w:hAnsi="宋体" w:eastAsia="宋体" w:cs="宋体"/>
                <w:color w:val="auto"/>
                <w:sz w:val="24"/>
                <w:szCs w:val="24"/>
                <w:lang w:val="en-US" w:eastAsia="zh-CN"/>
              </w:rPr>
              <w:t>培训机构</w:t>
            </w:r>
          </w:p>
        </w:tc>
        <w:tc>
          <w:tcPr>
            <w:tcW w:w="1364" w:type="pct"/>
            <w:vAlign w:val="center"/>
          </w:tcPr>
          <w:p w14:paraId="7D23A5B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新申请</w:t>
            </w:r>
          </w:p>
        </w:tc>
      </w:tr>
      <w:tr w14:paraId="72FF8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7309E62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公司成立时间</w:t>
            </w:r>
          </w:p>
        </w:tc>
        <w:tc>
          <w:tcPr>
            <w:tcW w:w="1422" w:type="pct"/>
            <w:vAlign w:val="center"/>
          </w:tcPr>
          <w:p w14:paraId="4C5C53F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c>
          <w:tcPr>
            <w:tcW w:w="1072" w:type="pct"/>
            <w:vAlign w:val="center"/>
          </w:tcPr>
          <w:p w14:paraId="106D5DA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  人</w:t>
            </w:r>
          </w:p>
        </w:tc>
        <w:tc>
          <w:tcPr>
            <w:tcW w:w="1364" w:type="pct"/>
            <w:vAlign w:val="center"/>
          </w:tcPr>
          <w:p w14:paraId="781C7065">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5253BE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vAlign w:val="center"/>
          </w:tcPr>
          <w:p w14:paraId="503479F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注册资本</w:t>
            </w:r>
          </w:p>
        </w:tc>
        <w:tc>
          <w:tcPr>
            <w:tcW w:w="1422" w:type="pct"/>
            <w:vAlign w:val="center"/>
          </w:tcPr>
          <w:p w14:paraId="1EC8565A">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c>
          <w:tcPr>
            <w:tcW w:w="1072" w:type="pct"/>
            <w:vAlign w:val="center"/>
          </w:tcPr>
          <w:p w14:paraId="7CA2E5A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办公场地 </w:t>
            </w:r>
          </w:p>
        </w:tc>
        <w:tc>
          <w:tcPr>
            <w:tcW w:w="1364" w:type="pct"/>
            <w:vAlign w:val="center"/>
          </w:tcPr>
          <w:p w14:paraId="42F0D3C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26F16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2F766DB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培训</w:t>
            </w:r>
            <w:r>
              <w:rPr>
                <w:rFonts w:hint="eastAsia" w:ascii="宋体" w:hAnsi="宋体" w:eastAsia="宋体" w:cs="宋体"/>
                <w:color w:val="auto"/>
                <w:sz w:val="24"/>
                <w:szCs w:val="24"/>
              </w:rPr>
              <w:t>范围</w:t>
            </w:r>
          </w:p>
        </w:tc>
        <w:tc>
          <w:tcPr>
            <w:tcW w:w="1422" w:type="pct"/>
            <w:shd w:val="clear" w:color="auto" w:fill="auto"/>
            <w:vAlign w:val="center"/>
          </w:tcPr>
          <w:p w14:paraId="25253E4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水下焊接与切割</w:t>
            </w:r>
          </w:p>
        </w:tc>
        <w:tc>
          <w:tcPr>
            <w:tcW w:w="1072" w:type="pct"/>
            <w:shd w:val="clear" w:color="auto" w:fill="auto"/>
            <w:vAlign w:val="center"/>
          </w:tcPr>
          <w:p w14:paraId="1CC7D91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近三年培训情况</w:t>
            </w:r>
          </w:p>
        </w:tc>
        <w:tc>
          <w:tcPr>
            <w:tcW w:w="1364" w:type="pct"/>
            <w:shd w:val="clear" w:color="auto" w:fill="auto"/>
            <w:vAlign w:val="center"/>
          </w:tcPr>
          <w:p w14:paraId="5C4B4E9D">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p>
        </w:tc>
      </w:tr>
      <w:tr w14:paraId="3374B2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2FBEF3A7">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color w:val="auto"/>
                <w:sz w:val="24"/>
                <w:szCs w:val="24"/>
                <w:lang w:val="en-US" w:eastAsia="zh-CN"/>
              </w:rPr>
              <w:t>加入协会时间</w:t>
            </w:r>
          </w:p>
        </w:tc>
        <w:tc>
          <w:tcPr>
            <w:tcW w:w="1422" w:type="pct"/>
            <w:shd w:val="clear" w:color="auto" w:fill="auto"/>
            <w:vAlign w:val="center"/>
          </w:tcPr>
          <w:p w14:paraId="2F071B6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sz w:val="24"/>
                <w:szCs w:val="24"/>
                <w:lang w:val="en-US" w:eastAsia="zh-CN"/>
              </w:rPr>
              <w:t>2025年</w:t>
            </w:r>
          </w:p>
        </w:tc>
        <w:tc>
          <w:tcPr>
            <w:tcW w:w="1072" w:type="pct"/>
            <w:shd w:val="clear" w:color="auto" w:fill="auto"/>
            <w:vAlign w:val="center"/>
          </w:tcPr>
          <w:p w14:paraId="1051D65F">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会员级别</w:t>
            </w:r>
          </w:p>
        </w:tc>
        <w:tc>
          <w:tcPr>
            <w:tcW w:w="1364" w:type="pct"/>
            <w:shd w:val="clear" w:color="auto" w:fill="auto"/>
            <w:vAlign w:val="center"/>
          </w:tcPr>
          <w:p w14:paraId="2097D4A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理事</w:t>
            </w:r>
            <w:r>
              <w:rPr>
                <w:rFonts w:hint="eastAsia" w:ascii="宋体" w:hAnsi="宋体" w:cs="宋体"/>
                <w:color w:val="auto"/>
                <w:sz w:val="24"/>
                <w:szCs w:val="24"/>
                <w:lang w:val="en-US" w:eastAsia="zh-CN"/>
              </w:rPr>
              <w:t>单位</w:t>
            </w:r>
          </w:p>
        </w:tc>
      </w:tr>
      <w:tr w14:paraId="6A967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002E1B1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实际办公地</w:t>
            </w:r>
            <w:r>
              <w:rPr>
                <w:rFonts w:hint="eastAsia" w:ascii="宋体" w:hAnsi="宋体" w:eastAsia="宋体" w:cs="宋体"/>
                <w:color w:val="auto"/>
                <w:sz w:val="24"/>
                <w:szCs w:val="24"/>
              </w:rPr>
              <w:t>点</w:t>
            </w:r>
          </w:p>
        </w:tc>
        <w:tc>
          <w:tcPr>
            <w:tcW w:w="3858" w:type="pct"/>
            <w:gridSpan w:val="3"/>
            <w:vAlign w:val="center"/>
          </w:tcPr>
          <w:p w14:paraId="300DEFDB">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672FBF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067160F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rPr>
              <w:t>现场复核</w:t>
            </w:r>
            <w:r>
              <w:rPr>
                <w:rFonts w:hint="eastAsia" w:ascii="宋体" w:hAnsi="宋体" w:eastAsia="宋体" w:cs="宋体"/>
                <w:color w:val="auto"/>
                <w:sz w:val="24"/>
                <w:szCs w:val="24"/>
              </w:rPr>
              <w:t>地</w:t>
            </w:r>
            <w:bookmarkStart w:id="0" w:name="OLE_LINK1"/>
            <w:r>
              <w:rPr>
                <w:rFonts w:hint="eastAsia" w:ascii="宋体" w:hAnsi="宋体" w:eastAsia="宋体" w:cs="宋体"/>
                <w:color w:val="auto"/>
                <w:sz w:val="24"/>
                <w:szCs w:val="24"/>
              </w:rPr>
              <w:t>点</w:t>
            </w:r>
            <w:bookmarkEnd w:id="0"/>
          </w:p>
        </w:tc>
        <w:tc>
          <w:tcPr>
            <w:tcW w:w="3858" w:type="pct"/>
            <w:gridSpan w:val="3"/>
            <w:vAlign w:val="center"/>
          </w:tcPr>
          <w:p w14:paraId="493DBE9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3A5EC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41" w:type="pct"/>
            <w:shd w:val="clear" w:color="auto" w:fill="auto"/>
            <w:vAlign w:val="center"/>
          </w:tcPr>
          <w:p w14:paraId="54C92004">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评估联系人及电话</w:t>
            </w:r>
          </w:p>
        </w:tc>
        <w:tc>
          <w:tcPr>
            <w:tcW w:w="3858" w:type="pct"/>
            <w:gridSpan w:val="3"/>
            <w:shd w:val="clear" w:color="auto" w:fill="auto"/>
            <w:vAlign w:val="center"/>
          </w:tcPr>
          <w:p w14:paraId="1027A7D6">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p>
        </w:tc>
      </w:tr>
      <w:tr w14:paraId="532F75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5000" w:type="pct"/>
            <w:gridSpan w:val="4"/>
            <w:vAlign w:val="top"/>
          </w:tcPr>
          <w:p w14:paraId="161FC87E">
            <w:pPr>
              <w:pStyle w:val="17"/>
              <w:keepNext w:val="0"/>
              <w:keepLines w:val="0"/>
              <w:pageBreakBefore w:val="0"/>
              <w:widowControl w:val="0"/>
              <w:kinsoku/>
              <w:wordWrap/>
              <w:overflowPunct/>
              <w:topLinePunct w:val="0"/>
              <w:autoSpaceDE w:val="0"/>
              <w:autoSpaceDN w:val="0"/>
              <w:bidi w:val="0"/>
              <w:adjustRightInd/>
              <w:snapToGrid/>
              <w:spacing w:line="320" w:lineRule="exact"/>
              <w:ind w:left="0" w:leftChars="0" w:firstLine="120" w:firstLineChars="5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基本情况：</w:t>
            </w:r>
            <w:r>
              <w:rPr>
                <w:rFonts w:hint="eastAsia" w:ascii="宋体" w:hAnsi="宋体" w:eastAsia="宋体" w:cs="宋体"/>
                <w:color w:val="auto"/>
                <w:sz w:val="24"/>
                <w:szCs w:val="24"/>
                <w:lang w:val="en-US" w:eastAsia="zh-CN" w:bidi="zh-CN"/>
              </w:rPr>
              <w:t xml:space="preserve">合格 </w:t>
            </w:r>
          </w:p>
          <w:p w14:paraId="2265BA66">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120" w:firstLineChars="50"/>
              <w:jc w:val="both"/>
              <w:textAlignment w:val="auto"/>
              <w:rPr>
                <w:rFonts w:hint="default" w:ascii="宋体" w:hAnsi="宋体" w:eastAsia="宋体" w:cs="宋体"/>
                <w:color w:val="auto"/>
                <w:sz w:val="24"/>
                <w:szCs w:val="24"/>
                <w:lang w:val="en-US" w:eastAsia="zh-CN"/>
              </w:rPr>
            </w:pPr>
            <w:r>
              <w:rPr>
                <w:rFonts w:hint="eastAsia" w:ascii="宋体" w:hAnsi="宋体" w:eastAsia="宋体" w:cs="宋体"/>
                <w:bCs/>
                <w:color w:val="auto"/>
                <w:sz w:val="24"/>
                <w:szCs w:val="24"/>
                <w:lang w:val="en-US" w:eastAsia="zh-CN" w:bidi="zh-CN"/>
              </w:rPr>
              <w:t>需要说明的情况：</w:t>
            </w:r>
          </w:p>
        </w:tc>
      </w:tr>
    </w:tbl>
    <w:p w14:paraId="7DD5B286">
      <w:pPr>
        <w:keepNext w:val="0"/>
        <w:keepLines w:val="0"/>
        <w:pageBreakBefore w:val="0"/>
        <w:widowControl w:val="0"/>
        <w:kinsoku/>
        <w:wordWrap/>
        <w:overflowPunct/>
        <w:topLinePunct w:val="0"/>
        <w:autoSpaceDE w:val="0"/>
        <w:autoSpaceDN w:val="0"/>
        <w:bidi w:val="0"/>
        <w:adjustRightInd/>
        <w:snapToGrid/>
        <w:spacing w:line="440" w:lineRule="exact"/>
        <w:ind w:left="0" w:right="0" w:firstLine="480" w:firstLineChars="200"/>
        <w:textAlignment w:val="auto"/>
        <w:rPr>
          <w:rFonts w:hint="eastAsia" w:ascii="黑体" w:hAnsi="黑体" w:eastAsia="黑体" w:cs="黑体"/>
          <w:b w:val="0"/>
          <w:bCs/>
          <w:color w:val="auto"/>
          <w:sz w:val="24"/>
          <w:szCs w:val="24"/>
          <w:lang w:val="en-US" w:eastAsia="zh-CN"/>
        </w:rPr>
      </w:pPr>
      <w:r>
        <w:rPr>
          <w:rFonts w:hint="eastAsia" w:ascii="黑体" w:hAnsi="黑体" w:eastAsia="黑体" w:cs="黑体"/>
          <w:b w:val="0"/>
          <w:bCs/>
          <w:color w:val="auto"/>
          <w:sz w:val="24"/>
          <w:szCs w:val="24"/>
          <w:lang w:val="en-US" w:eastAsia="zh-CN"/>
        </w:rPr>
        <w:t>二、教员情况</w:t>
      </w:r>
    </w:p>
    <w:tbl>
      <w:tblPr>
        <w:tblStyle w:val="7"/>
        <w:tblW w:w="9271"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8"/>
        <w:gridCol w:w="274"/>
        <w:gridCol w:w="971"/>
        <w:gridCol w:w="1963"/>
        <w:gridCol w:w="2808"/>
        <w:gridCol w:w="1400"/>
        <w:gridCol w:w="68"/>
        <w:gridCol w:w="1159"/>
      </w:tblGrid>
      <w:tr w14:paraId="32B2B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044" w:type="dxa"/>
            <w:gridSpan w:val="6"/>
            <w:vAlign w:val="center"/>
          </w:tcPr>
          <w:p w14:paraId="4EF15955">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师资标准</w:t>
            </w:r>
          </w:p>
        </w:tc>
        <w:tc>
          <w:tcPr>
            <w:tcW w:w="1227" w:type="dxa"/>
            <w:gridSpan w:val="2"/>
            <w:vAlign w:val="center"/>
          </w:tcPr>
          <w:p w14:paraId="6E9F43EB">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3F5A5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shd w:val="clear" w:color="auto" w:fill="auto"/>
            <w:vAlign w:val="center"/>
          </w:tcPr>
          <w:p w14:paraId="3D5E2204">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理论教员</w:t>
            </w:r>
          </w:p>
        </w:tc>
        <w:tc>
          <w:tcPr>
            <w:tcW w:w="7142" w:type="dxa"/>
            <w:gridSpan w:val="4"/>
            <w:vAlign w:val="center"/>
          </w:tcPr>
          <w:p w14:paraId="68B5A093">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理论教员应具有焊接及相关专业的本科及以上学历或中级以上技术职称，数量不少于3名，并且需要持有中国潜水打捞行业协会颁发的水下焊接与切割技能培训理论教员证书。教案及教学计划。</w:t>
            </w:r>
          </w:p>
        </w:tc>
        <w:tc>
          <w:tcPr>
            <w:tcW w:w="1227" w:type="dxa"/>
            <w:gridSpan w:val="2"/>
            <w:vAlign w:val="center"/>
          </w:tcPr>
          <w:p w14:paraId="573D8830">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default" w:ascii="宋体" w:hAnsi="宋体" w:eastAsia="宋体" w:cs="宋体"/>
                <w:color w:val="auto"/>
                <w:kern w:val="2"/>
                <w:sz w:val="24"/>
                <w:szCs w:val="24"/>
                <w:lang w:val="en-US" w:eastAsia="zh-CN" w:bidi="zh-CN"/>
              </w:rPr>
            </w:pPr>
          </w:p>
        </w:tc>
      </w:tr>
      <w:tr w14:paraId="7C471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 w:type="dxa"/>
            <w:gridSpan w:val="2"/>
            <w:shd w:val="clear" w:color="auto" w:fill="auto"/>
            <w:vAlign w:val="center"/>
          </w:tcPr>
          <w:p w14:paraId="680294BD">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实操教员</w:t>
            </w:r>
          </w:p>
        </w:tc>
        <w:tc>
          <w:tcPr>
            <w:tcW w:w="7142" w:type="dxa"/>
            <w:gridSpan w:val="4"/>
            <w:vAlign w:val="center"/>
          </w:tcPr>
          <w:p w14:paraId="6F277061">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实操教员应具有中专以上学历，从事水下焊接与切割工作8年以上，数量不少于3名，并且需要持有中国潜水打捞行业协会颁发的水下水下焊接与切割技能培训实操教员证书。</w:t>
            </w:r>
          </w:p>
        </w:tc>
        <w:tc>
          <w:tcPr>
            <w:tcW w:w="1227" w:type="dxa"/>
            <w:gridSpan w:val="2"/>
            <w:shd w:val="clear" w:color="auto" w:fill="auto"/>
            <w:vAlign w:val="center"/>
          </w:tcPr>
          <w:p w14:paraId="55D4BC3D">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kern w:val="2"/>
                <w:sz w:val="24"/>
                <w:szCs w:val="24"/>
                <w:lang w:val="zh-CN" w:eastAsia="zh-CN" w:bidi="zh-CN"/>
              </w:rPr>
            </w:pPr>
          </w:p>
        </w:tc>
      </w:tr>
      <w:tr w14:paraId="7AF9C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71" w:type="dxa"/>
            <w:gridSpan w:val="8"/>
            <w:shd w:val="clear" w:color="auto" w:fill="auto"/>
            <w:vAlign w:val="center"/>
          </w:tcPr>
          <w:p w14:paraId="1F0ED319">
            <w:pPr>
              <w:keepNext w:val="0"/>
              <w:keepLines w:val="0"/>
              <w:pageBreakBefore w:val="0"/>
              <w:widowControl w:val="0"/>
              <w:kinsoku/>
              <w:wordWrap/>
              <w:overflowPunct/>
              <w:topLinePunct w:val="0"/>
              <w:autoSpaceDE w:val="0"/>
              <w:autoSpaceDN w:val="0"/>
              <w:bidi w:val="0"/>
              <w:adjustRightInd/>
              <w:snapToGrid/>
              <w:spacing w:after="0" w:line="320" w:lineRule="exact"/>
              <w:jc w:val="both"/>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bCs/>
                <w:color w:val="auto"/>
                <w:sz w:val="24"/>
                <w:szCs w:val="24"/>
                <w:lang w:val="en-US" w:eastAsia="zh-CN" w:bidi="zh-CN"/>
              </w:rPr>
              <w:t>要求：培训教员应通过中国潜水救捞行业协会评估</w:t>
            </w:r>
          </w:p>
        </w:tc>
      </w:tr>
      <w:tr w14:paraId="216E2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71" w:type="dxa"/>
            <w:gridSpan w:val="8"/>
            <w:vAlign w:val="center"/>
          </w:tcPr>
          <w:p w14:paraId="76923F61">
            <w:pPr>
              <w:spacing w:after="0" w:line="240" w:lineRule="auto"/>
              <w:ind w:left="0" w:leftChars="0" w:firstLine="39" w:firstLineChars="16"/>
              <w:jc w:val="both"/>
              <w:rPr>
                <w:rFonts w:hint="default" w:ascii="宋体" w:hAnsi="宋体" w:eastAsia="宋体" w:cs="宋体"/>
                <w:bCs/>
                <w:sz w:val="24"/>
                <w:szCs w:val="24"/>
                <w:lang w:val="en-US" w:eastAsia="zh-CN" w:bidi="zh-CN"/>
              </w:rPr>
            </w:pPr>
            <w:r>
              <w:rPr>
                <w:rFonts w:hint="eastAsia" w:asciiTheme="minorEastAsia" w:hAnsiTheme="minorEastAsia" w:eastAsiaTheme="minorEastAsia" w:cstheme="minorEastAsia"/>
                <w:b/>
                <w:bCs/>
                <w:sz w:val="24"/>
                <w:szCs w:val="24"/>
                <w:vertAlign w:val="baseline"/>
                <w:lang w:val="en-US" w:eastAsia="zh-CN"/>
              </w:rPr>
              <w:t>（一）理论教员列表</w:t>
            </w:r>
          </w:p>
        </w:tc>
      </w:tr>
      <w:tr w14:paraId="03BB4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1C7E4898">
            <w:pPr>
              <w:keepNext w:val="0"/>
              <w:keepLines w:val="0"/>
              <w:pageBreakBefore w:val="0"/>
              <w:widowControl w:val="0"/>
              <w:kinsoku/>
              <w:wordWrap/>
              <w:overflowPunct/>
              <w:topLinePunct w:val="0"/>
              <w:autoSpaceDE w:val="0"/>
              <w:autoSpaceDN w:val="0"/>
              <w:bidi w:val="0"/>
              <w:adjustRightInd/>
              <w:snapToGrid/>
              <w:spacing w:after="0" w:line="240" w:lineRule="auto"/>
              <w:ind w:left="-105" w:leftChars="-50" w:right="-105" w:rightChars="-50" w:firstLine="0" w:firstLineChars="0"/>
              <w:jc w:val="center"/>
              <w:textAlignment w:val="auto"/>
              <w:rPr>
                <w:rFonts w:hint="default" w:ascii="宋体" w:hAnsi="宋体" w:eastAsia="宋体" w:cs="宋体"/>
                <w:bCs/>
                <w:sz w:val="24"/>
                <w:szCs w:val="24"/>
                <w:lang w:val="en-US" w:eastAsia="zh-CN" w:bidi="zh-CN"/>
              </w:rPr>
            </w:pPr>
            <w:r>
              <w:rPr>
                <w:rFonts w:hint="eastAsia" w:ascii="宋体" w:hAnsi="宋体" w:eastAsia="宋体" w:cs="宋体"/>
                <w:bCs/>
                <w:sz w:val="24"/>
                <w:szCs w:val="24"/>
                <w:lang w:val="en-US" w:eastAsia="zh-CN" w:bidi="zh-CN"/>
              </w:rPr>
              <w:t>序号</w:t>
            </w:r>
          </w:p>
        </w:tc>
        <w:tc>
          <w:tcPr>
            <w:tcW w:w="1245" w:type="dxa"/>
            <w:gridSpan w:val="2"/>
            <w:shd w:val="clear" w:color="auto" w:fill="auto"/>
            <w:vAlign w:val="center"/>
          </w:tcPr>
          <w:p w14:paraId="3CC22232">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姓 名</w:t>
            </w:r>
          </w:p>
        </w:tc>
        <w:tc>
          <w:tcPr>
            <w:tcW w:w="1963" w:type="dxa"/>
            <w:shd w:val="clear" w:color="auto" w:fill="auto"/>
            <w:vAlign w:val="center"/>
          </w:tcPr>
          <w:p w14:paraId="400A5BF5">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default"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专业</w:t>
            </w:r>
          </w:p>
        </w:tc>
        <w:tc>
          <w:tcPr>
            <w:tcW w:w="2808" w:type="dxa"/>
            <w:shd w:val="clear" w:color="auto" w:fill="auto"/>
            <w:vAlign w:val="center"/>
          </w:tcPr>
          <w:p w14:paraId="316B7D68">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学历或职称级别</w:t>
            </w:r>
          </w:p>
        </w:tc>
        <w:tc>
          <w:tcPr>
            <w:tcW w:w="1468" w:type="dxa"/>
            <w:gridSpan w:val="2"/>
            <w:shd w:val="clear" w:color="auto" w:fill="auto"/>
            <w:vAlign w:val="center"/>
          </w:tcPr>
          <w:p w14:paraId="6D22F67B">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default" w:asciiTheme="minorEastAsia" w:hAnsiTheme="minorEastAsia" w:eastAsiaTheme="minorEastAsia" w:cstheme="minorEastAsia"/>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工作时间</w:t>
            </w:r>
          </w:p>
        </w:tc>
        <w:tc>
          <w:tcPr>
            <w:tcW w:w="1159" w:type="dxa"/>
            <w:shd w:val="clear" w:color="auto" w:fill="auto"/>
            <w:vAlign w:val="center"/>
          </w:tcPr>
          <w:p w14:paraId="0BE72762">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default"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其他</w:t>
            </w:r>
          </w:p>
        </w:tc>
      </w:tr>
      <w:tr w14:paraId="44279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224AB667">
            <w:pPr>
              <w:keepNext w:val="0"/>
              <w:keepLines w:val="0"/>
              <w:pageBreakBefore w:val="0"/>
              <w:widowControl w:val="0"/>
              <w:kinsoku/>
              <w:wordWrap/>
              <w:overflowPunct/>
              <w:topLinePunct w:val="0"/>
              <w:autoSpaceDE w:val="0"/>
              <w:autoSpaceDN w:val="0"/>
              <w:bidi w:val="0"/>
              <w:adjustRightInd/>
              <w:snapToGrid/>
              <w:spacing w:after="0" w:line="240" w:lineRule="auto"/>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1</w:t>
            </w:r>
          </w:p>
        </w:tc>
        <w:tc>
          <w:tcPr>
            <w:tcW w:w="1245" w:type="dxa"/>
            <w:gridSpan w:val="2"/>
            <w:shd w:val="clear" w:color="auto" w:fill="auto"/>
            <w:vAlign w:val="center"/>
          </w:tcPr>
          <w:p w14:paraId="14F95FB7">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75AD740C">
            <w:pPr>
              <w:keepNext w:val="0"/>
              <w:keepLines w:val="0"/>
              <w:widowControl/>
              <w:suppressLineNumbers w:val="0"/>
              <w:spacing w:after="0" w:line="240" w:lineRule="auto"/>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4D067B04">
            <w:pPr>
              <w:keepNext w:val="0"/>
              <w:keepLines w:val="0"/>
              <w:widowControl/>
              <w:suppressLineNumbers w:val="0"/>
              <w:spacing w:after="0" w:line="240" w:lineRule="auto"/>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12ED98B9">
            <w:pPr>
              <w:keepNext w:val="0"/>
              <w:keepLines w:val="0"/>
              <w:widowControl/>
              <w:suppressLineNumbers w:val="0"/>
              <w:spacing w:after="0" w:line="240" w:lineRule="auto"/>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59" w:type="dxa"/>
            <w:shd w:val="clear" w:color="auto" w:fill="auto"/>
            <w:vAlign w:val="center"/>
          </w:tcPr>
          <w:p w14:paraId="79FD19FF">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r>
      <w:tr w14:paraId="02721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03A3B44C">
            <w:pPr>
              <w:keepNext w:val="0"/>
              <w:keepLines w:val="0"/>
              <w:pageBreakBefore w:val="0"/>
              <w:widowControl w:val="0"/>
              <w:kinsoku/>
              <w:wordWrap/>
              <w:overflowPunct/>
              <w:topLinePunct w:val="0"/>
              <w:autoSpaceDE w:val="0"/>
              <w:autoSpaceDN w:val="0"/>
              <w:bidi w:val="0"/>
              <w:adjustRightInd/>
              <w:snapToGrid/>
              <w:spacing w:after="0" w:line="240" w:lineRule="auto"/>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2</w:t>
            </w:r>
          </w:p>
        </w:tc>
        <w:tc>
          <w:tcPr>
            <w:tcW w:w="1245" w:type="dxa"/>
            <w:gridSpan w:val="2"/>
            <w:shd w:val="clear" w:color="auto" w:fill="auto"/>
            <w:vAlign w:val="center"/>
          </w:tcPr>
          <w:p w14:paraId="5BF7F0FE">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3E2870AD">
            <w:pPr>
              <w:keepNext w:val="0"/>
              <w:keepLines w:val="0"/>
              <w:widowControl/>
              <w:suppressLineNumbers w:val="0"/>
              <w:spacing w:after="0" w:line="240" w:lineRule="auto"/>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02440FF0">
            <w:pPr>
              <w:keepNext w:val="0"/>
              <w:keepLines w:val="0"/>
              <w:widowControl/>
              <w:suppressLineNumbers w:val="0"/>
              <w:spacing w:after="0" w:line="240" w:lineRule="auto"/>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044BE8D8">
            <w:pPr>
              <w:keepNext w:val="0"/>
              <w:keepLines w:val="0"/>
              <w:widowControl/>
              <w:suppressLineNumbers w:val="0"/>
              <w:spacing w:after="0" w:line="240" w:lineRule="auto"/>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59" w:type="dxa"/>
            <w:shd w:val="clear" w:color="auto" w:fill="auto"/>
            <w:vAlign w:val="center"/>
          </w:tcPr>
          <w:p w14:paraId="2E82244F">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Theme="minorEastAsia" w:hAnsiTheme="minorEastAsia" w:eastAsiaTheme="minorEastAsia" w:cstheme="minorEastAsia"/>
                <w:color w:val="FF0000"/>
                <w:kern w:val="2"/>
                <w:sz w:val="24"/>
                <w:szCs w:val="24"/>
                <w:vertAlign w:val="baseline"/>
                <w:lang w:val="en-US" w:eastAsia="zh-CN" w:bidi="ar-SA"/>
              </w:rPr>
            </w:pPr>
          </w:p>
        </w:tc>
      </w:tr>
      <w:tr w14:paraId="7204A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vAlign w:val="center"/>
          </w:tcPr>
          <w:p w14:paraId="70107863">
            <w:pPr>
              <w:keepNext w:val="0"/>
              <w:keepLines w:val="0"/>
              <w:pageBreakBefore w:val="0"/>
              <w:widowControl w:val="0"/>
              <w:kinsoku/>
              <w:wordWrap/>
              <w:overflowPunct/>
              <w:topLinePunct w:val="0"/>
              <w:autoSpaceDE w:val="0"/>
              <w:autoSpaceDN w:val="0"/>
              <w:bidi w:val="0"/>
              <w:adjustRightInd/>
              <w:snapToGrid/>
              <w:spacing w:after="0" w:line="240" w:lineRule="auto"/>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3</w:t>
            </w:r>
          </w:p>
        </w:tc>
        <w:tc>
          <w:tcPr>
            <w:tcW w:w="1245" w:type="dxa"/>
            <w:gridSpan w:val="2"/>
            <w:shd w:val="clear" w:color="auto" w:fill="auto"/>
            <w:vAlign w:val="center"/>
          </w:tcPr>
          <w:p w14:paraId="594E5FA1">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default"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6E43559A">
            <w:pPr>
              <w:keepNext w:val="0"/>
              <w:keepLines w:val="0"/>
              <w:widowControl/>
              <w:suppressLineNumbers w:val="0"/>
              <w:spacing w:after="0" w:line="240" w:lineRule="auto"/>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3E2C4751">
            <w:pPr>
              <w:keepNext w:val="0"/>
              <w:keepLines w:val="0"/>
              <w:widowControl/>
              <w:suppressLineNumbers w:val="0"/>
              <w:spacing w:after="0" w:line="240" w:lineRule="auto"/>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1F9E443B">
            <w:pPr>
              <w:keepNext w:val="0"/>
              <w:keepLines w:val="0"/>
              <w:widowControl/>
              <w:suppressLineNumbers w:val="0"/>
              <w:spacing w:after="0" w:line="240" w:lineRule="auto"/>
              <w:jc w:val="center"/>
              <w:textAlignment w:val="center"/>
              <w:rPr>
                <w:rFonts w:hint="default" w:asciiTheme="minorEastAsia" w:hAnsiTheme="minorEastAsia" w:eastAsiaTheme="minorEastAsia" w:cstheme="minorEastAsia"/>
                <w:kern w:val="2"/>
                <w:sz w:val="24"/>
                <w:szCs w:val="24"/>
                <w:vertAlign w:val="baseline"/>
                <w:lang w:val="en-US" w:eastAsia="zh-CN" w:bidi="ar-SA"/>
              </w:rPr>
            </w:pPr>
          </w:p>
        </w:tc>
        <w:tc>
          <w:tcPr>
            <w:tcW w:w="1159" w:type="dxa"/>
            <w:shd w:val="clear" w:color="auto" w:fill="auto"/>
            <w:vAlign w:val="center"/>
          </w:tcPr>
          <w:p w14:paraId="65F2145B">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default" w:asciiTheme="minorEastAsia" w:hAnsiTheme="minorEastAsia" w:eastAsiaTheme="minorEastAsia" w:cstheme="minorEastAsia"/>
                <w:color w:val="FF0000"/>
                <w:kern w:val="2"/>
                <w:sz w:val="24"/>
                <w:szCs w:val="24"/>
                <w:vertAlign w:val="baseline"/>
                <w:lang w:val="en-US" w:eastAsia="zh-CN" w:bidi="ar-SA"/>
              </w:rPr>
            </w:pPr>
          </w:p>
        </w:tc>
      </w:tr>
      <w:tr w14:paraId="00F4E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71" w:type="dxa"/>
            <w:gridSpan w:val="8"/>
            <w:vAlign w:val="center"/>
          </w:tcPr>
          <w:p w14:paraId="6FBEC037">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left"/>
              <w:textAlignment w:val="auto"/>
              <w:rPr>
                <w:rFonts w:hint="eastAsia" w:ascii="宋体" w:hAnsi="宋体" w:eastAsia="宋体" w:cs="宋体"/>
                <w:color w:val="FF0000"/>
                <w:sz w:val="24"/>
                <w:szCs w:val="24"/>
                <w:lang w:val="en-US" w:eastAsia="zh-CN"/>
              </w:rPr>
            </w:pPr>
            <w:r>
              <w:rPr>
                <w:rFonts w:hint="eastAsia" w:asciiTheme="minorEastAsia" w:hAnsiTheme="minorEastAsia" w:eastAsiaTheme="minorEastAsia" w:cstheme="minorEastAsia"/>
                <w:b/>
                <w:bCs/>
                <w:sz w:val="24"/>
                <w:szCs w:val="24"/>
                <w:vertAlign w:val="baseline"/>
                <w:lang w:val="en-US" w:eastAsia="zh-CN"/>
              </w:rPr>
              <w:t>（二）实操教员列表</w:t>
            </w:r>
          </w:p>
        </w:tc>
      </w:tr>
      <w:tr w14:paraId="15103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18C41B32">
            <w:pPr>
              <w:keepNext w:val="0"/>
              <w:keepLines w:val="0"/>
              <w:pageBreakBefore w:val="0"/>
              <w:widowControl w:val="0"/>
              <w:kinsoku/>
              <w:wordWrap/>
              <w:overflowPunct/>
              <w:topLinePunct w:val="0"/>
              <w:autoSpaceDE w:val="0"/>
              <w:autoSpaceDN w:val="0"/>
              <w:bidi w:val="0"/>
              <w:adjustRightInd/>
              <w:snapToGrid/>
              <w:spacing w:after="0" w:line="240" w:lineRule="auto"/>
              <w:ind w:left="-105" w:leftChars="-50" w:right="-105" w:rightChars="-50" w:firstLine="0" w:firstLineChars="0"/>
              <w:jc w:val="center"/>
              <w:textAlignment w:val="auto"/>
              <w:rPr>
                <w:rFonts w:hint="default" w:ascii="宋体" w:hAnsi="宋体" w:eastAsia="宋体" w:cs="宋体"/>
                <w:bCs/>
                <w:kern w:val="2"/>
                <w:sz w:val="24"/>
                <w:szCs w:val="24"/>
                <w:lang w:val="en-US" w:eastAsia="zh-CN" w:bidi="zh-CN"/>
              </w:rPr>
            </w:pPr>
            <w:r>
              <w:rPr>
                <w:rFonts w:hint="eastAsia" w:ascii="宋体" w:hAnsi="宋体" w:eastAsia="宋体" w:cs="宋体"/>
                <w:bCs/>
                <w:sz w:val="24"/>
                <w:szCs w:val="24"/>
                <w:lang w:val="en-US" w:eastAsia="zh-CN" w:bidi="zh-CN"/>
              </w:rPr>
              <w:t>序号</w:t>
            </w:r>
          </w:p>
        </w:tc>
        <w:tc>
          <w:tcPr>
            <w:tcW w:w="1245" w:type="dxa"/>
            <w:gridSpan w:val="2"/>
            <w:shd w:val="clear" w:color="auto" w:fill="auto"/>
            <w:vAlign w:val="center"/>
          </w:tcPr>
          <w:p w14:paraId="10417FE2">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姓 名</w:t>
            </w:r>
          </w:p>
        </w:tc>
        <w:tc>
          <w:tcPr>
            <w:tcW w:w="1963" w:type="dxa"/>
            <w:shd w:val="clear" w:color="auto" w:fill="auto"/>
            <w:vAlign w:val="center"/>
          </w:tcPr>
          <w:p w14:paraId="147E2590">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专业</w:t>
            </w:r>
          </w:p>
        </w:tc>
        <w:tc>
          <w:tcPr>
            <w:tcW w:w="2808" w:type="dxa"/>
            <w:shd w:val="clear" w:color="auto" w:fill="auto"/>
            <w:vAlign w:val="center"/>
          </w:tcPr>
          <w:p w14:paraId="74D82161">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学历或职称级别</w:t>
            </w:r>
          </w:p>
        </w:tc>
        <w:tc>
          <w:tcPr>
            <w:tcW w:w="1468" w:type="dxa"/>
            <w:gridSpan w:val="2"/>
            <w:shd w:val="clear" w:color="auto" w:fill="auto"/>
            <w:vAlign w:val="center"/>
          </w:tcPr>
          <w:p w14:paraId="3ED5E993">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zh-CN"/>
              </w:rPr>
            </w:pPr>
            <w:r>
              <w:rPr>
                <w:rFonts w:hint="eastAsia" w:asciiTheme="minorEastAsia" w:hAnsiTheme="minorEastAsia" w:eastAsiaTheme="minorEastAsia" w:cstheme="minorEastAsia"/>
                <w:sz w:val="24"/>
                <w:szCs w:val="24"/>
                <w:vertAlign w:val="baseline"/>
                <w:lang w:val="en-US" w:eastAsia="zh-CN"/>
              </w:rPr>
              <w:t>工作时间</w:t>
            </w:r>
          </w:p>
        </w:tc>
        <w:tc>
          <w:tcPr>
            <w:tcW w:w="1159" w:type="dxa"/>
            <w:shd w:val="clear" w:color="auto" w:fill="auto"/>
            <w:vAlign w:val="center"/>
          </w:tcPr>
          <w:p w14:paraId="0FCE501C">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sz w:val="24"/>
                <w:szCs w:val="24"/>
                <w:vertAlign w:val="baseline"/>
                <w:lang w:val="en-US" w:eastAsia="zh-CN"/>
              </w:rPr>
              <w:t>其他</w:t>
            </w:r>
          </w:p>
        </w:tc>
      </w:tr>
      <w:tr w14:paraId="33CD7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12DFB0ED">
            <w:pPr>
              <w:keepNext w:val="0"/>
              <w:keepLines w:val="0"/>
              <w:pageBreakBefore w:val="0"/>
              <w:widowControl w:val="0"/>
              <w:kinsoku/>
              <w:wordWrap/>
              <w:overflowPunct/>
              <w:topLinePunct w:val="0"/>
              <w:autoSpaceDE w:val="0"/>
              <w:autoSpaceDN w:val="0"/>
              <w:bidi w:val="0"/>
              <w:adjustRightInd/>
              <w:snapToGrid/>
              <w:spacing w:after="0" w:line="240" w:lineRule="auto"/>
              <w:ind w:left="-105" w:leftChars="-50" w:right="-105" w:rightChars="-50" w:firstLine="0" w:firstLineChars="0"/>
              <w:jc w:val="center"/>
              <w:textAlignment w:val="auto"/>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1</w:t>
            </w:r>
          </w:p>
        </w:tc>
        <w:tc>
          <w:tcPr>
            <w:tcW w:w="1245" w:type="dxa"/>
            <w:gridSpan w:val="2"/>
            <w:shd w:val="clear" w:color="auto" w:fill="auto"/>
            <w:vAlign w:val="center"/>
          </w:tcPr>
          <w:p w14:paraId="6D410409">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5ABB2433">
            <w:pPr>
              <w:keepNext w:val="0"/>
              <w:keepLines w:val="0"/>
              <w:widowControl/>
              <w:suppressLineNumbers w:val="0"/>
              <w:spacing w:after="0" w:line="240" w:lineRule="auto"/>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5EB41612">
            <w:pPr>
              <w:keepNext w:val="0"/>
              <w:keepLines w:val="0"/>
              <w:widowControl/>
              <w:suppressLineNumbers w:val="0"/>
              <w:spacing w:after="0" w:line="240" w:lineRule="auto"/>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5F44AE06">
            <w:pPr>
              <w:keepNext w:val="0"/>
              <w:keepLines w:val="0"/>
              <w:widowControl/>
              <w:suppressLineNumbers w:val="0"/>
              <w:spacing w:after="0" w:line="240" w:lineRule="auto"/>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159" w:type="dxa"/>
            <w:shd w:val="clear" w:color="auto" w:fill="auto"/>
            <w:vAlign w:val="center"/>
          </w:tcPr>
          <w:p w14:paraId="30D6E905">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宋体" w:hAnsi="宋体" w:eastAsia="宋体" w:cs="宋体"/>
                <w:color w:val="FF0000"/>
                <w:kern w:val="2"/>
                <w:sz w:val="24"/>
                <w:szCs w:val="24"/>
                <w:lang w:val="en-US" w:eastAsia="zh-CN" w:bidi="ar-SA"/>
              </w:rPr>
            </w:pPr>
          </w:p>
        </w:tc>
      </w:tr>
      <w:tr w14:paraId="1206C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1BB37163">
            <w:pPr>
              <w:keepNext w:val="0"/>
              <w:keepLines w:val="0"/>
              <w:pageBreakBefore w:val="0"/>
              <w:widowControl w:val="0"/>
              <w:kinsoku/>
              <w:wordWrap/>
              <w:overflowPunct/>
              <w:topLinePunct w:val="0"/>
              <w:autoSpaceDE w:val="0"/>
              <w:autoSpaceDN w:val="0"/>
              <w:bidi w:val="0"/>
              <w:adjustRightInd/>
              <w:snapToGrid/>
              <w:spacing w:after="0" w:line="240" w:lineRule="auto"/>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2</w:t>
            </w:r>
          </w:p>
        </w:tc>
        <w:tc>
          <w:tcPr>
            <w:tcW w:w="1245" w:type="dxa"/>
            <w:gridSpan w:val="2"/>
            <w:shd w:val="clear" w:color="auto" w:fill="auto"/>
            <w:vAlign w:val="center"/>
          </w:tcPr>
          <w:p w14:paraId="39728EFE">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6386F8A0">
            <w:pPr>
              <w:keepNext w:val="0"/>
              <w:keepLines w:val="0"/>
              <w:widowControl/>
              <w:suppressLineNumbers w:val="0"/>
              <w:spacing w:after="0" w:line="240" w:lineRule="auto"/>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3FC64F95">
            <w:pPr>
              <w:keepNext w:val="0"/>
              <w:keepLines w:val="0"/>
              <w:widowControl/>
              <w:suppressLineNumbers w:val="0"/>
              <w:spacing w:after="0" w:line="240" w:lineRule="auto"/>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02426CAD">
            <w:pPr>
              <w:keepNext w:val="0"/>
              <w:keepLines w:val="0"/>
              <w:widowControl/>
              <w:suppressLineNumbers w:val="0"/>
              <w:spacing w:after="0" w:line="240" w:lineRule="auto"/>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159" w:type="dxa"/>
            <w:shd w:val="clear" w:color="auto" w:fill="auto"/>
            <w:vAlign w:val="center"/>
          </w:tcPr>
          <w:p w14:paraId="37545697">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Theme="minorEastAsia" w:hAnsiTheme="minorEastAsia" w:eastAsiaTheme="minorEastAsia" w:cstheme="minorEastAsia"/>
                <w:color w:val="FF0000"/>
                <w:kern w:val="2"/>
                <w:sz w:val="24"/>
                <w:szCs w:val="24"/>
                <w:vertAlign w:val="baseline"/>
                <w:lang w:val="en-US" w:eastAsia="zh-CN" w:bidi="ar-SA"/>
              </w:rPr>
            </w:pPr>
          </w:p>
        </w:tc>
      </w:tr>
      <w:tr w14:paraId="3B12F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8" w:type="dxa"/>
            <w:shd w:val="clear" w:color="auto" w:fill="auto"/>
            <w:vAlign w:val="center"/>
          </w:tcPr>
          <w:p w14:paraId="63ECB95D">
            <w:pPr>
              <w:keepNext w:val="0"/>
              <w:keepLines w:val="0"/>
              <w:pageBreakBefore w:val="0"/>
              <w:widowControl w:val="0"/>
              <w:kinsoku/>
              <w:wordWrap/>
              <w:overflowPunct/>
              <w:topLinePunct w:val="0"/>
              <w:autoSpaceDE w:val="0"/>
              <w:autoSpaceDN w:val="0"/>
              <w:bidi w:val="0"/>
              <w:adjustRightInd/>
              <w:snapToGrid/>
              <w:spacing w:after="0" w:line="240" w:lineRule="auto"/>
              <w:ind w:left="-105" w:leftChars="-50" w:right="-105" w:rightChars="-50" w:firstLine="0" w:firstLineChars="0"/>
              <w:jc w:val="center"/>
              <w:textAlignment w:val="auto"/>
              <w:rPr>
                <w:rFonts w:hint="default"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3</w:t>
            </w:r>
          </w:p>
        </w:tc>
        <w:tc>
          <w:tcPr>
            <w:tcW w:w="1245" w:type="dxa"/>
            <w:gridSpan w:val="2"/>
            <w:shd w:val="clear" w:color="auto" w:fill="auto"/>
            <w:vAlign w:val="center"/>
          </w:tcPr>
          <w:p w14:paraId="7859EDA0">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963" w:type="dxa"/>
            <w:shd w:val="clear" w:color="auto" w:fill="auto"/>
            <w:vAlign w:val="center"/>
          </w:tcPr>
          <w:p w14:paraId="5C5F70B8">
            <w:pPr>
              <w:keepNext w:val="0"/>
              <w:keepLines w:val="0"/>
              <w:widowControl/>
              <w:suppressLineNumbers w:val="0"/>
              <w:spacing w:after="0" w:line="240" w:lineRule="auto"/>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2808" w:type="dxa"/>
            <w:shd w:val="clear" w:color="auto" w:fill="auto"/>
            <w:vAlign w:val="center"/>
          </w:tcPr>
          <w:p w14:paraId="431A0D78">
            <w:pPr>
              <w:keepNext w:val="0"/>
              <w:keepLines w:val="0"/>
              <w:widowControl/>
              <w:suppressLineNumbers w:val="0"/>
              <w:spacing w:after="0" w:line="240" w:lineRule="auto"/>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468" w:type="dxa"/>
            <w:gridSpan w:val="2"/>
            <w:shd w:val="clear" w:color="auto" w:fill="auto"/>
            <w:vAlign w:val="center"/>
          </w:tcPr>
          <w:p w14:paraId="4D3AD0AB">
            <w:pPr>
              <w:keepNext w:val="0"/>
              <w:keepLines w:val="0"/>
              <w:widowControl/>
              <w:suppressLineNumbers w:val="0"/>
              <w:spacing w:after="0" w:line="240" w:lineRule="auto"/>
              <w:jc w:val="center"/>
              <w:textAlignment w:val="center"/>
              <w:rPr>
                <w:rFonts w:hint="eastAsia" w:asciiTheme="minorEastAsia" w:hAnsiTheme="minorEastAsia" w:eastAsiaTheme="minorEastAsia" w:cstheme="minorEastAsia"/>
                <w:kern w:val="2"/>
                <w:sz w:val="24"/>
                <w:szCs w:val="24"/>
                <w:vertAlign w:val="baseline"/>
                <w:lang w:val="en-US" w:eastAsia="zh-CN" w:bidi="ar-SA"/>
              </w:rPr>
            </w:pPr>
          </w:p>
        </w:tc>
        <w:tc>
          <w:tcPr>
            <w:tcW w:w="1159" w:type="dxa"/>
            <w:shd w:val="clear" w:color="auto" w:fill="auto"/>
            <w:vAlign w:val="center"/>
          </w:tcPr>
          <w:p w14:paraId="5C9D6B9F">
            <w:pPr>
              <w:pStyle w:val="3"/>
              <w:keepNext w:val="0"/>
              <w:keepLines w:val="0"/>
              <w:pageBreakBefore w:val="0"/>
              <w:kinsoku/>
              <w:wordWrap/>
              <w:overflowPunct/>
              <w:topLinePunct w:val="0"/>
              <w:autoSpaceDE w:val="0"/>
              <w:autoSpaceDN w:val="0"/>
              <w:bidi w:val="0"/>
              <w:adjustRightInd/>
              <w:snapToGrid/>
              <w:spacing w:before="0" w:after="0" w:line="240" w:lineRule="auto"/>
              <w:ind w:left="-105" w:leftChars="-50" w:right="-105" w:rightChars="-50"/>
              <w:jc w:val="center"/>
              <w:textAlignment w:val="auto"/>
              <w:rPr>
                <w:rFonts w:hint="eastAsia" w:ascii="宋体" w:hAnsi="宋体" w:eastAsia="宋体" w:cs="宋体"/>
                <w:color w:val="FF0000"/>
                <w:kern w:val="2"/>
                <w:sz w:val="24"/>
                <w:szCs w:val="24"/>
                <w:lang w:val="en-US" w:eastAsia="zh-CN" w:bidi="ar-SA"/>
              </w:rPr>
            </w:pPr>
          </w:p>
        </w:tc>
      </w:tr>
      <w:tr w14:paraId="0D75A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71" w:type="dxa"/>
            <w:gridSpan w:val="8"/>
            <w:shd w:val="clear" w:color="auto" w:fill="auto"/>
            <w:vAlign w:val="center"/>
          </w:tcPr>
          <w:p w14:paraId="63B1D832">
            <w:pPr>
              <w:pStyle w:val="17"/>
              <w:keepNext w:val="0"/>
              <w:keepLines w:val="0"/>
              <w:pageBreakBefore w:val="0"/>
              <w:widowControl w:val="0"/>
              <w:kinsoku/>
              <w:wordWrap/>
              <w:overflowPunct/>
              <w:topLinePunct w:val="0"/>
              <w:autoSpaceDE w:val="0"/>
              <w:autoSpaceDN w:val="0"/>
              <w:bidi w:val="0"/>
              <w:adjustRightInd/>
              <w:snapToGrid/>
              <w:spacing w:after="0"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sz w:val="24"/>
                <w:szCs w:val="24"/>
                <w:lang w:val="en-US" w:eastAsia="zh-CN" w:bidi="zh-CN"/>
              </w:rPr>
              <w:t>师资情况：</w:t>
            </w:r>
            <w:r>
              <w:rPr>
                <w:rFonts w:hint="eastAsia" w:ascii="宋体" w:hAnsi="宋体" w:eastAsia="宋体" w:cs="宋体"/>
                <w:bCs/>
                <w:color w:val="auto"/>
                <w:sz w:val="24"/>
                <w:szCs w:val="24"/>
                <w:lang w:val="en-US" w:eastAsia="zh-CN" w:bidi="zh-CN"/>
              </w:rPr>
              <w:t xml:space="preserve"> </w:t>
            </w:r>
            <w:r>
              <w:rPr>
                <w:rFonts w:hint="eastAsia" w:ascii="宋体" w:hAnsi="宋体" w:eastAsia="宋体" w:cs="宋体"/>
                <w:color w:val="auto"/>
                <w:sz w:val="24"/>
                <w:szCs w:val="24"/>
                <w:lang w:val="en-US" w:eastAsia="zh-CN" w:bidi="zh-CN"/>
              </w:rPr>
              <w:t xml:space="preserve">合格 </w:t>
            </w:r>
          </w:p>
          <w:p w14:paraId="61F19BE1">
            <w:pPr>
              <w:pStyle w:val="17"/>
              <w:keepNext w:val="0"/>
              <w:keepLines w:val="0"/>
              <w:pageBreakBefore w:val="0"/>
              <w:widowControl w:val="0"/>
              <w:kinsoku/>
              <w:wordWrap/>
              <w:overflowPunct/>
              <w:topLinePunct w:val="0"/>
              <w:autoSpaceDE w:val="0"/>
              <w:autoSpaceDN w:val="0"/>
              <w:bidi w:val="0"/>
              <w:adjustRightInd/>
              <w:snapToGrid/>
              <w:spacing w:after="0" w:line="320" w:lineRule="exact"/>
              <w:ind w:left="0" w:leftChars="0" w:firstLine="0" w:firstLineChars="0"/>
              <w:jc w:val="both"/>
              <w:textAlignment w:val="auto"/>
              <w:rPr>
                <w:rFonts w:hint="default" w:ascii="宋体" w:hAnsi="宋体" w:eastAsia="宋体" w:cs="宋体"/>
                <w:bCs/>
                <w:sz w:val="24"/>
                <w:szCs w:val="24"/>
                <w:lang w:val="en-US" w:eastAsia="zh-CN" w:bidi="zh-CN"/>
              </w:rPr>
            </w:pPr>
            <w:r>
              <w:rPr>
                <w:rFonts w:hint="eastAsia" w:ascii="宋体" w:hAnsi="宋体" w:eastAsia="宋体" w:cs="宋体"/>
                <w:bCs/>
                <w:sz w:val="24"/>
                <w:szCs w:val="24"/>
                <w:lang w:val="en-US" w:eastAsia="zh-CN" w:bidi="zh-CN"/>
              </w:rPr>
              <w:t>需要说明的情况：</w:t>
            </w:r>
            <w:r>
              <w:rPr>
                <w:rFonts w:hint="eastAsia" w:ascii="宋体" w:hAnsi="宋体" w:cs="宋体"/>
                <w:bCs/>
                <w:sz w:val="24"/>
                <w:szCs w:val="24"/>
                <w:lang w:val="en-US" w:eastAsia="zh-CN" w:bidi="zh-CN"/>
              </w:rPr>
              <w:t>无</w:t>
            </w:r>
          </w:p>
        </w:tc>
      </w:tr>
    </w:tbl>
    <w:p w14:paraId="02E674FC">
      <w:pPr>
        <w:keepNext w:val="0"/>
        <w:keepLines w:val="0"/>
        <w:pageBreakBefore w:val="0"/>
        <w:widowControl w:val="0"/>
        <w:kinsoku/>
        <w:wordWrap/>
        <w:overflowPunct/>
        <w:topLinePunct w:val="0"/>
        <w:autoSpaceDE w:val="0"/>
        <w:autoSpaceDN w:val="0"/>
        <w:bidi w:val="0"/>
        <w:adjustRightInd/>
        <w:snapToGrid/>
        <w:spacing w:line="440" w:lineRule="exact"/>
        <w:ind w:left="0" w:right="0" w:firstLine="480" w:firstLineChars="200"/>
        <w:textAlignment w:val="auto"/>
        <w:rPr>
          <w:rFonts w:hint="default" w:ascii="黑体" w:hAnsi="黑体" w:eastAsia="黑体" w:cs="黑体"/>
          <w:b w:val="0"/>
          <w:bCs/>
          <w:color w:val="auto"/>
          <w:sz w:val="24"/>
          <w:szCs w:val="24"/>
          <w:lang w:val="en-US" w:eastAsia="zh-CN"/>
        </w:rPr>
      </w:pPr>
      <w:r>
        <w:rPr>
          <w:rFonts w:hint="eastAsia" w:ascii="黑体" w:hAnsi="黑体" w:eastAsia="黑体" w:cs="黑体"/>
          <w:b w:val="0"/>
          <w:bCs/>
          <w:color w:val="auto"/>
          <w:sz w:val="24"/>
          <w:szCs w:val="24"/>
          <w:lang w:val="en-US" w:eastAsia="zh-CN"/>
        </w:rPr>
        <w:t>三、培训场地</w:t>
      </w:r>
    </w:p>
    <w:tbl>
      <w:tblPr>
        <w:tblStyle w:val="7"/>
        <w:tblW w:w="9257"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6832"/>
        <w:gridCol w:w="1218"/>
      </w:tblGrid>
      <w:tr w14:paraId="4AEBA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039" w:type="dxa"/>
            <w:gridSpan w:val="2"/>
            <w:vAlign w:val="center"/>
          </w:tcPr>
          <w:p w14:paraId="1DDD0F75">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项 目</w:t>
            </w:r>
          </w:p>
        </w:tc>
        <w:tc>
          <w:tcPr>
            <w:tcW w:w="1218" w:type="dxa"/>
            <w:vAlign w:val="center"/>
          </w:tcPr>
          <w:p w14:paraId="44FD8294">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02CB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restart"/>
            <w:shd w:val="clear" w:color="auto" w:fill="auto"/>
            <w:vAlign w:val="center"/>
          </w:tcPr>
          <w:p w14:paraId="6F806383">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培训场地</w:t>
            </w:r>
          </w:p>
        </w:tc>
        <w:tc>
          <w:tcPr>
            <w:tcW w:w="6832" w:type="dxa"/>
            <w:vAlign w:val="center"/>
          </w:tcPr>
          <w:p w14:paraId="2120F8D6">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具有可容纳40人以上的教室，配置电化教学设备；</w:t>
            </w:r>
          </w:p>
        </w:tc>
        <w:tc>
          <w:tcPr>
            <w:tcW w:w="1218" w:type="dxa"/>
            <w:shd w:val="clear" w:color="auto" w:fill="auto"/>
            <w:vAlign w:val="center"/>
          </w:tcPr>
          <w:p w14:paraId="6A98C5FF">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kern w:val="2"/>
                <w:sz w:val="24"/>
                <w:szCs w:val="24"/>
                <w:lang w:val="en-US" w:eastAsia="zh-CN" w:bidi="zh-CN"/>
              </w:rPr>
            </w:pPr>
          </w:p>
        </w:tc>
      </w:tr>
      <w:tr w14:paraId="014D6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continue"/>
            <w:shd w:val="clear" w:color="auto" w:fill="auto"/>
            <w:vAlign w:val="center"/>
          </w:tcPr>
          <w:p w14:paraId="005D58E0">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p>
        </w:tc>
        <w:tc>
          <w:tcPr>
            <w:tcW w:w="6832" w:type="dxa"/>
            <w:vAlign w:val="center"/>
          </w:tcPr>
          <w:p w14:paraId="4ECB0D09">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不小于长6米、宽6米、深5米的水下焊接切割训练池；</w:t>
            </w:r>
          </w:p>
        </w:tc>
        <w:tc>
          <w:tcPr>
            <w:tcW w:w="1218" w:type="dxa"/>
            <w:shd w:val="clear" w:color="auto" w:fill="auto"/>
            <w:vAlign w:val="center"/>
          </w:tcPr>
          <w:p w14:paraId="6EA52CE3">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kern w:val="2"/>
                <w:sz w:val="24"/>
                <w:szCs w:val="24"/>
                <w:lang w:val="en-US" w:eastAsia="zh-CN" w:bidi="zh-CN"/>
              </w:rPr>
            </w:pPr>
          </w:p>
        </w:tc>
      </w:tr>
      <w:tr w14:paraId="2C493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continue"/>
            <w:shd w:val="clear" w:color="auto" w:fill="auto"/>
            <w:vAlign w:val="center"/>
          </w:tcPr>
          <w:p w14:paraId="6F5511EF">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p>
        </w:tc>
        <w:tc>
          <w:tcPr>
            <w:tcW w:w="6832" w:type="dxa"/>
            <w:shd w:val="clear" w:color="auto" w:fill="auto"/>
            <w:vAlign w:val="center"/>
          </w:tcPr>
          <w:p w14:paraId="00D1FF50">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应具有不少于5个陆上焊接切割操作工位；</w:t>
            </w:r>
          </w:p>
        </w:tc>
        <w:tc>
          <w:tcPr>
            <w:tcW w:w="1218" w:type="dxa"/>
            <w:shd w:val="clear" w:color="auto" w:fill="auto"/>
            <w:vAlign w:val="center"/>
          </w:tcPr>
          <w:p w14:paraId="65414C65">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kern w:val="2"/>
                <w:sz w:val="24"/>
                <w:szCs w:val="24"/>
                <w:lang w:val="en-US" w:eastAsia="zh-CN" w:bidi="zh-CN"/>
              </w:rPr>
            </w:pPr>
          </w:p>
        </w:tc>
      </w:tr>
      <w:tr w14:paraId="4B927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3"/>
            <w:shd w:val="clear" w:color="auto" w:fill="auto"/>
            <w:vAlign w:val="center"/>
          </w:tcPr>
          <w:p w14:paraId="4FE7FD2C">
            <w:pPr>
              <w:keepNext w:val="0"/>
              <w:keepLines w:val="0"/>
              <w:pageBreakBefore w:val="0"/>
              <w:widowControl w:val="0"/>
              <w:kinsoku/>
              <w:wordWrap/>
              <w:overflowPunct/>
              <w:topLinePunct w:val="0"/>
              <w:autoSpaceDE w:val="0"/>
              <w:autoSpaceDN w:val="0"/>
              <w:bidi w:val="0"/>
              <w:adjustRightInd/>
              <w:snapToGrid/>
              <w:spacing w:after="0" w:line="320" w:lineRule="exact"/>
              <w:jc w:val="both"/>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color w:val="auto"/>
                <w:sz w:val="24"/>
                <w:szCs w:val="24"/>
                <w:lang w:val="en-US" w:eastAsia="zh-CN"/>
              </w:rPr>
              <w:t>要求：</w:t>
            </w:r>
            <w:r>
              <w:rPr>
                <w:rFonts w:hint="eastAsia" w:ascii="宋体" w:hAnsi="宋体" w:eastAsia="宋体" w:cs="宋体"/>
                <w:bCs/>
                <w:color w:val="auto"/>
                <w:sz w:val="24"/>
                <w:szCs w:val="24"/>
                <w:lang w:val="en-US" w:eastAsia="zh-CN" w:bidi="zh-CN"/>
              </w:rPr>
              <w:t>培训场地应经验收合格</w:t>
            </w:r>
          </w:p>
        </w:tc>
      </w:tr>
      <w:tr w14:paraId="08CE7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3"/>
            <w:shd w:val="clear" w:color="auto" w:fill="auto"/>
            <w:vAlign w:val="center"/>
          </w:tcPr>
          <w:p w14:paraId="035EA2F8">
            <w:pPr>
              <w:pStyle w:val="17"/>
              <w:keepNext w:val="0"/>
              <w:keepLines w:val="0"/>
              <w:pageBreakBefore w:val="0"/>
              <w:widowControl w:val="0"/>
              <w:kinsoku/>
              <w:wordWrap/>
              <w:overflowPunct/>
              <w:topLinePunct w:val="0"/>
              <w:autoSpaceDE w:val="0"/>
              <w:autoSpaceDN w:val="0"/>
              <w:bidi w:val="0"/>
              <w:adjustRightInd/>
              <w:snapToGrid/>
              <w:spacing w:after="0" w:line="320" w:lineRule="exact"/>
              <w:ind w:left="0" w:leftChars="0"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 xml:space="preserve">设施情况： </w:t>
            </w:r>
            <w:r>
              <w:rPr>
                <w:rFonts w:hint="eastAsia" w:ascii="宋体" w:hAnsi="宋体" w:eastAsia="宋体" w:cs="宋体"/>
                <w:color w:val="auto"/>
                <w:sz w:val="24"/>
                <w:szCs w:val="24"/>
                <w:lang w:val="en-US" w:eastAsia="zh-CN" w:bidi="zh-CN"/>
              </w:rPr>
              <w:t xml:space="preserve">合格 </w:t>
            </w:r>
          </w:p>
          <w:p w14:paraId="1D863B3A">
            <w:pPr>
              <w:pStyle w:val="17"/>
              <w:keepNext w:val="0"/>
              <w:keepLines w:val="0"/>
              <w:pageBreakBefore w:val="0"/>
              <w:widowControl w:val="0"/>
              <w:kinsoku/>
              <w:wordWrap/>
              <w:overflowPunct/>
              <w:topLinePunct w:val="0"/>
              <w:autoSpaceDE w:val="0"/>
              <w:autoSpaceDN w:val="0"/>
              <w:bidi w:val="0"/>
              <w:adjustRightInd/>
              <w:snapToGrid/>
              <w:spacing w:after="0" w:line="320" w:lineRule="exact"/>
              <w:ind w:left="0" w:leftChars="0" w:firstLine="0" w:firstLineChars="0"/>
              <w:jc w:val="both"/>
              <w:textAlignment w:val="auto"/>
              <w:rPr>
                <w:rFonts w:hint="eastAsia" w:asciiTheme="minorEastAsia" w:hAnsiTheme="minorEastAsia" w:eastAsiaTheme="minorEastAsia" w:cstheme="minorEastAsia"/>
                <w:color w:val="auto"/>
                <w:sz w:val="21"/>
                <w:szCs w:val="21"/>
                <w:vertAlign w:val="baseline"/>
                <w:lang w:val="en-US" w:eastAsia="zh-CN"/>
              </w:rPr>
            </w:pPr>
            <w:r>
              <w:rPr>
                <w:rFonts w:hint="eastAsia" w:ascii="宋体" w:hAnsi="宋体" w:eastAsia="宋体" w:cs="宋体"/>
                <w:bCs/>
                <w:color w:val="auto"/>
                <w:sz w:val="24"/>
                <w:szCs w:val="24"/>
                <w:lang w:val="en-US" w:eastAsia="zh-CN" w:bidi="zh-CN"/>
              </w:rPr>
              <w:t>需要说明的情况：</w:t>
            </w:r>
            <w:r>
              <w:rPr>
                <w:rFonts w:hint="eastAsia" w:ascii="宋体" w:hAnsi="宋体" w:cs="宋体"/>
                <w:bCs/>
                <w:sz w:val="24"/>
                <w:szCs w:val="24"/>
                <w:lang w:val="en-US" w:eastAsia="zh-CN" w:bidi="zh-CN"/>
              </w:rPr>
              <w:t>无</w:t>
            </w:r>
          </w:p>
        </w:tc>
      </w:tr>
    </w:tbl>
    <w:p w14:paraId="6ABACD83">
      <w:pPr>
        <w:keepNext w:val="0"/>
        <w:keepLines w:val="0"/>
        <w:pageBreakBefore w:val="0"/>
        <w:widowControl w:val="0"/>
        <w:numPr>
          <w:ilvl w:val="0"/>
          <w:numId w:val="0"/>
        </w:numPr>
        <w:kinsoku/>
        <w:wordWrap/>
        <w:overflowPunct/>
        <w:topLinePunct w:val="0"/>
        <w:autoSpaceDE/>
        <w:autoSpaceDN/>
        <w:bidi w:val="0"/>
        <w:adjustRightInd/>
        <w:snapToGrid/>
        <w:spacing w:before="160" w:beforeLines="50"/>
        <w:ind w:firstLine="480" w:firstLineChars="200"/>
        <w:textAlignment w:val="auto"/>
        <w:rPr>
          <w:rFonts w:hint="eastAsia" w:ascii="黑体" w:hAnsi="黑体" w:eastAsia="黑体" w:cs="黑体"/>
          <w:snapToGrid w:val="0"/>
          <w:color w:val="auto"/>
          <w:spacing w:val="0"/>
          <w:w w:val="100"/>
          <w:kern w:val="0"/>
          <w:position w:val="0"/>
          <w:sz w:val="24"/>
          <w:szCs w:val="24"/>
          <w:lang w:val="en-US" w:eastAsia="zh-CN" w:bidi="ar-SA"/>
        </w:rPr>
      </w:pPr>
      <w:r>
        <w:rPr>
          <w:rFonts w:hint="eastAsia" w:ascii="黑体" w:hAnsi="黑体" w:eastAsia="黑体" w:cs="黑体"/>
          <w:snapToGrid w:val="0"/>
          <w:color w:val="auto"/>
          <w:spacing w:val="0"/>
          <w:w w:val="100"/>
          <w:kern w:val="0"/>
          <w:position w:val="0"/>
          <w:sz w:val="24"/>
          <w:szCs w:val="24"/>
          <w:lang w:val="en-US" w:eastAsia="zh-CN" w:bidi="ar-SA"/>
        </w:rPr>
        <w:t>四、潜水装备</w:t>
      </w:r>
    </w:p>
    <w:tbl>
      <w:tblPr>
        <w:tblStyle w:val="7"/>
        <w:tblW w:w="9257"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
        <w:gridCol w:w="1188"/>
        <w:gridCol w:w="6387"/>
        <w:gridCol w:w="1218"/>
      </w:tblGrid>
      <w:tr w14:paraId="05CA4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52" w:type="dxa"/>
            <w:gridSpan w:val="2"/>
            <w:shd w:val="clear" w:color="auto" w:fill="auto"/>
            <w:vAlign w:val="center"/>
          </w:tcPr>
          <w:p w14:paraId="2597AE2B">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设 备</w:t>
            </w:r>
          </w:p>
        </w:tc>
        <w:tc>
          <w:tcPr>
            <w:tcW w:w="6387" w:type="dxa"/>
            <w:vAlign w:val="center"/>
          </w:tcPr>
          <w:p w14:paraId="5C12511C">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标 准</w:t>
            </w:r>
          </w:p>
        </w:tc>
        <w:tc>
          <w:tcPr>
            <w:tcW w:w="1218" w:type="dxa"/>
            <w:vAlign w:val="center"/>
          </w:tcPr>
          <w:p w14:paraId="7522DD5C">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Theme="minorEastAsia" w:hAnsiTheme="minorEastAsia" w:eastAsiaTheme="minorEastAsia" w:cstheme="minorEastAsia"/>
                <w:bCs/>
                <w:color w:val="auto"/>
                <w:sz w:val="24"/>
                <w:szCs w:val="24"/>
                <w:lang w:val="en-US" w:eastAsia="zh-CN" w:bidi="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2159F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1EED8F42">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1188" w:type="dxa"/>
            <w:vMerge w:val="restart"/>
            <w:shd w:val="clear" w:color="auto" w:fill="auto"/>
            <w:vAlign w:val="center"/>
          </w:tcPr>
          <w:p w14:paraId="3E7FAD03">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焊</w:t>
            </w:r>
            <w:r>
              <w:rPr>
                <w:rFonts w:hint="eastAsia" w:asciiTheme="minorEastAsia" w:hAnsiTheme="minorEastAsia" w:eastAsiaTheme="minorEastAsia" w:cstheme="minorEastAsia"/>
                <w:i w:val="0"/>
                <w:iCs w:val="0"/>
                <w:color w:val="000000"/>
                <w:kern w:val="0"/>
                <w:sz w:val="21"/>
                <w:szCs w:val="21"/>
                <w:u w:val="none"/>
                <w:lang w:val="en-US" w:eastAsia="zh-CN" w:bidi="ar"/>
              </w:rPr>
              <w:t>割</w:t>
            </w:r>
            <w:r>
              <w:rPr>
                <w:rFonts w:hint="eastAsia" w:asciiTheme="minorEastAsia" w:hAnsiTheme="minorEastAsia" w:cstheme="minorEastAsia"/>
                <w:i w:val="0"/>
                <w:iCs w:val="0"/>
                <w:color w:val="000000"/>
                <w:kern w:val="0"/>
                <w:sz w:val="21"/>
                <w:szCs w:val="21"/>
                <w:u w:val="none"/>
                <w:lang w:val="en-US" w:eastAsia="zh-CN" w:bidi="ar"/>
              </w:rPr>
              <w:t>教学相关</w:t>
            </w:r>
            <w:r>
              <w:rPr>
                <w:rFonts w:hint="eastAsia" w:ascii="宋体" w:hAnsi="宋体" w:eastAsia="宋体" w:cs="宋体"/>
                <w:color w:val="auto"/>
                <w:sz w:val="24"/>
                <w:szCs w:val="24"/>
                <w:lang w:val="en-US" w:eastAsia="zh-CN"/>
              </w:rPr>
              <w:t>设备</w:t>
            </w:r>
          </w:p>
        </w:tc>
        <w:tc>
          <w:tcPr>
            <w:tcW w:w="6387" w:type="dxa"/>
            <w:vAlign w:val="center"/>
          </w:tcPr>
          <w:p w14:paraId="044C22D6">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应配备5台符合GB15579.1-2013、GB16636-2008要求的直流焊机</w:t>
            </w:r>
          </w:p>
        </w:tc>
        <w:tc>
          <w:tcPr>
            <w:tcW w:w="1218" w:type="dxa"/>
            <w:vAlign w:val="center"/>
          </w:tcPr>
          <w:p w14:paraId="0ACACD1C">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p>
        </w:tc>
      </w:tr>
      <w:tr w14:paraId="749D4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2F4959C1">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2</w:t>
            </w:r>
          </w:p>
        </w:tc>
        <w:tc>
          <w:tcPr>
            <w:tcW w:w="1188" w:type="dxa"/>
            <w:vMerge w:val="continue"/>
            <w:shd w:val="clear" w:color="auto" w:fill="auto"/>
            <w:vAlign w:val="center"/>
          </w:tcPr>
          <w:p w14:paraId="6E5FD721">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2344DC40">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配备5套符合GB9448-1999规定的焊接切割作业劳保用品、安全防火设备及烟尘净化通风设备</w:t>
            </w:r>
          </w:p>
        </w:tc>
        <w:tc>
          <w:tcPr>
            <w:tcW w:w="1218" w:type="dxa"/>
            <w:vAlign w:val="center"/>
          </w:tcPr>
          <w:p w14:paraId="77B6222A">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p>
        </w:tc>
      </w:tr>
      <w:tr w14:paraId="57588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23A327D0">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3</w:t>
            </w:r>
          </w:p>
        </w:tc>
        <w:tc>
          <w:tcPr>
            <w:tcW w:w="1188" w:type="dxa"/>
            <w:vMerge w:val="continue"/>
            <w:shd w:val="clear" w:color="auto" w:fill="auto"/>
            <w:vAlign w:val="center"/>
          </w:tcPr>
          <w:p w14:paraId="66564165">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73E2A99B">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应配备5套符合JT/T1367-2020规定的水下焊把、水下割把、手动闸刀开关、焊接电缆。</w:t>
            </w:r>
          </w:p>
        </w:tc>
        <w:tc>
          <w:tcPr>
            <w:tcW w:w="1218" w:type="dxa"/>
            <w:vAlign w:val="center"/>
          </w:tcPr>
          <w:p w14:paraId="3D7AB5B1">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p>
        </w:tc>
      </w:tr>
      <w:tr w14:paraId="1B9DB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38EA36B3">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w:t>
            </w:r>
          </w:p>
        </w:tc>
        <w:tc>
          <w:tcPr>
            <w:tcW w:w="1188" w:type="dxa"/>
            <w:vMerge w:val="continue"/>
            <w:shd w:val="clear" w:color="auto" w:fill="auto"/>
            <w:vAlign w:val="center"/>
          </w:tcPr>
          <w:p w14:paraId="5A0658AC">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63CB3FD8">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培训机构或与该培训机构签订合作协议的合作单位应具有满足焊接试件检测和试验要求的相关设备，包括焊缝外观检测工具、射线探伤设备、弯曲试验试验设备。</w:t>
            </w:r>
          </w:p>
        </w:tc>
        <w:tc>
          <w:tcPr>
            <w:tcW w:w="1218" w:type="dxa"/>
            <w:vAlign w:val="center"/>
          </w:tcPr>
          <w:p w14:paraId="145B92EE">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p>
        </w:tc>
      </w:tr>
      <w:tr w14:paraId="12EF6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6E65F963">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w:t>
            </w:r>
          </w:p>
        </w:tc>
        <w:tc>
          <w:tcPr>
            <w:tcW w:w="1188" w:type="dxa"/>
            <w:vMerge w:val="restart"/>
            <w:shd w:val="clear" w:color="auto" w:fill="auto"/>
            <w:vAlign w:val="center"/>
          </w:tcPr>
          <w:p w14:paraId="36F91B9C">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潜水装具</w:t>
            </w:r>
          </w:p>
        </w:tc>
        <w:tc>
          <w:tcPr>
            <w:tcW w:w="6387" w:type="dxa"/>
            <w:vAlign w:val="center"/>
          </w:tcPr>
          <w:p w14:paraId="4C49277F">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配备不少于5套水面供气需供式潜水装具。</w:t>
            </w:r>
          </w:p>
        </w:tc>
        <w:tc>
          <w:tcPr>
            <w:tcW w:w="1218" w:type="dxa"/>
            <w:vAlign w:val="center"/>
          </w:tcPr>
          <w:p w14:paraId="5B0CFEBF">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p>
        </w:tc>
      </w:tr>
      <w:tr w14:paraId="05C57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2EC799A7">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w:t>
            </w:r>
          </w:p>
        </w:tc>
        <w:tc>
          <w:tcPr>
            <w:tcW w:w="1188" w:type="dxa"/>
            <w:vMerge w:val="continue"/>
            <w:shd w:val="clear" w:color="auto" w:fill="auto"/>
            <w:vAlign w:val="center"/>
          </w:tcPr>
          <w:p w14:paraId="6E518EF1">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p>
        </w:tc>
        <w:tc>
          <w:tcPr>
            <w:tcW w:w="6387" w:type="dxa"/>
            <w:vAlign w:val="center"/>
          </w:tcPr>
          <w:p w14:paraId="1F60D955">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配备不少于2台空气压缩机、潜水配气盘、潜水通讯设备；</w:t>
            </w:r>
          </w:p>
        </w:tc>
        <w:tc>
          <w:tcPr>
            <w:tcW w:w="1218" w:type="dxa"/>
            <w:vAlign w:val="center"/>
          </w:tcPr>
          <w:p w14:paraId="58673EFD">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default" w:ascii="宋体" w:hAnsi="宋体" w:eastAsia="宋体" w:cs="宋体"/>
                <w:color w:val="auto"/>
                <w:sz w:val="24"/>
                <w:szCs w:val="24"/>
                <w:lang w:val="en-US" w:eastAsia="zh-CN"/>
              </w:rPr>
            </w:pPr>
          </w:p>
        </w:tc>
      </w:tr>
      <w:tr w14:paraId="605C4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 w:type="dxa"/>
            <w:shd w:val="clear" w:color="auto" w:fill="auto"/>
            <w:vAlign w:val="center"/>
          </w:tcPr>
          <w:p w14:paraId="77D6CA1F">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p>
        </w:tc>
        <w:tc>
          <w:tcPr>
            <w:tcW w:w="1188" w:type="dxa"/>
            <w:shd w:val="clear" w:color="auto" w:fill="auto"/>
            <w:vAlign w:val="center"/>
          </w:tcPr>
          <w:p w14:paraId="7291C6FE">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监控系统</w:t>
            </w:r>
          </w:p>
        </w:tc>
        <w:tc>
          <w:tcPr>
            <w:tcW w:w="6387" w:type="dxa"/>
            <w:vAlign w:val="center"/>
          </w:tcPr>
          <w:p w14:paraId="1188E51D">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实操培训现场应具有监控培训与考核过程的视频设备。</w:t>
            </w:r>
          </w:p>
        </w:tc>
        <w:tc>
          <w:tcPr>
            <w:tcW w:w="1218" w:type="dxa"/>
            <w:vAlign w:val="center"/>
          </w:tcPr>
          <w:p w14:paraId="42631BC4">
            <w:pPr>
              <w:keepNext w:val="0"/>
              <w:keepLines w:val="0"/>
              <w:pageBreakBefore w:val="0"/>
              <w:widowControl w:val="0"/>
              <w:kinsoku/>
              <w:wordWrap/>
              <w:overflowPunct/>
              <w:topLinePunct w:val="0"/>
              <w:autoSpaceDE w:val="0"/>
              <w:autoSpaceDN w:val="0"/>
              <w:bidi w:val="0"/>
              <w:adjustRightInd/>
              <w:snapToGrid/>
              <w:spacing w:after="0" w:line="320" w:lineRule="exact"/>
              <w:jc w:val="center"/>
              <w:textAlignment w:val="auto"/>
              <w:rPr>
                <w:rFonts w:hint="eastAsia" w:ascii="宋体" w:hAnsi="宋体" w:eastAsia="宋体" w:cs="宋体"/>
                <w:color w:val="auto"/>
                <w:sz w:val="24"/>
                <w:szCs w:val="24"/>
                <w:lang w:val="en-US" w:eastAsia="zh-CN"/>
              </w:rPr>
            </w:pPr>
          </w:p>
        </w:tc>
      </w:tr>
      <w:tr w14:paraId="5439A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4"/>
            <w:shd w:val="clear" w:color="auto" w:fill="auto"/>
            <w:vAlign w:val="center"/>
          </w:tcPr>
          <w:p w14:paraId="679313CF">
            <w:pPr>
              <w:keepNext w:val="0"/>
              <w:keepLines w:val="0"/>
              <w:pageBreakBefore w:val="0"/>
              <w:widowControl w:val="0"/>
              <w:kinsoku/>
              <w:wordWrap/>
              <w:overflowPunct/>
              <w:topLinePunct w:val="0"/>
              <w:autoSpaceDE w:val="0"/>
              <w:autoSpaceDN w:val="0"/>
              <w:bidi w:val="0"/>
              <w:adjustRightInd/>
              <w:snapToGrid/>
              <w:spacing w:after="0" w:line="320" w:lineRule="exact"/>
              <w:jc w:val="both"/>
              <w:textAlignment w:val="auto"/>
              <w:rPr>
                <w:rFonts w:hint="eastAsia" w:ascii="宋体" w:hAnsi="宋体" w:eastAsia="宋体" w:cs="宋体"/>
                <w:color w:val="auto"/>
                <w:kern w:val="2"/>
                <w:sz w:val="24"/>
                <w:szCs w:val="24"/>
                <w:lang w:val="en-US" w:eastAsia="zh-CN" w:bidi="zh-CN"/>
              </w:rPr>
            </w:pPr>
            <w:r>
              <w:rPr>
                <w:rFonts w:hint="eastAsia" w:ascii="宋体" w:hAnsi="宋体" w:eastAsia="宋体" w:cs="宋体"/>
                <w:color w:val="auto"/>
                <w:sz w:val="24"/>
                <w:szCs w:val="24"/>
                <w:lang w:val="en-US" w:eastAsia="zh-CN"/>
              </w:rPr>
              <w:t>要求：</w:t>
            </w:r>
            <w:r>
              <w:rPr>
                <w:rFonts w:hint="eastAsia" w:ascii="宋体" w:hAnsi="宋体" w:eastAsia="宋体" w:cs="宋体"/>
                <w:bCs/>
                <w:color w:val="auto"/>
                <w:sz w:val="24"/>
                <w:szCs w:val="24"/>
                <w:lang w:val="en-US" w:eastAsia="zh-CN" w:bidi="zh-CN"/>
              </w:rPr>
              <w:t>潜水训练装备、系统应经检验合格，并在有效期内</w:t>
            </w:r>
          </w:p>
        </w:tc>
      </w:tr>
      <w:tr w14:paraId="04E66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57" w:type="dxa"/>
            <w:gridSpan w:val="4"/>
            <w:shd w:val="clear" w:color="auto" w:fill="auto"/>
            <w:vAlign w:val="center"/>
          </w:tcPr>
          <w:p w14:paraId="16902ADF">
            <w:pPr>
              <w:keepNext w:val="0"/>
              <w:keepLines w:val="0"/>
              <w:pageBreakBefore w:val="0"/>
              <w:widowControl w:val="0"/>
              <w:kinsoku/>
              <w:wordWrap/>
              <w:overflowPunct/>
              <w:topLinePunct w:val="0"/>
              <w:autoSpaceDE w:val="0"/>
              <w:autoSpaceDN w:val="0"/>
              <w:bidi w:val="0"/>
              <w:adjustRightInd/>
              <w:snapToGrid/>
              <w:spacing w:after="0" w:line="32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设备情况： 合格 </w:t>
            </w:r>
          </w:p>
          <w:p w14:paraId="68DA43A5">
            <w:pPr>
              <w:keepNext w:val="0"/>
              <w:keepLines w:val="0"/>
              <w:pageBreakBefore w:val="0"/>
              <w:widowControl w:val="0"/>
              <w:kinsoku/>
              <w:wordWrap/>
              <w:overflowPunct/>
              <w:topLinePunct w:val="0"/>
              <w:autoSpaceDE w:val="0"/>
              <w:autoSpaceDN w:val="0"/>
              <w:bidi w:val="0"/>
              <w:adjustRightInd/>
              <w:snapToGrid/>
              <w:spacing w:after="0" w:line="32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需要说明的情况：</w:t>
            </w:r>
            <w:r>
              <w:rPr>
                <w:rFonts w:hint="eastAsia" w:ascii="宋体" w:hAnsi="宋体" w:cs="宋体"/>
                <w:bCs/>
                <w:sz w:val="24"/>
                <w:szCs w:val="24"/>
                <w:lang w:val="en-US" w:eastAsia="zh-CN" w:bidi="zh-CN"/>
              </w:rPr>
              <w:t>无</w:t>
            </w:r>
          </w:p>
        </w:tc>
      </w:tr>
    </w:tbl>
    <w:p w14:paraId="52DA7FE5">
      <w:pPr>
        <w:keepNext w:val="0"/>
        <w:keepLines w:val="0"/>
        <w:pageBreakBefore w:val="0"/>
        <w:widowControl w:val="0"/>
        <w:numPr>
          <w:ilvl w:val="0"/>
          <w:numId w:val="0"/>
        </w:numPr>
        <w:kinsoku/>
        <w:wordWrap/>
        <w:overflowPunct/>
        <w:topLinePunct w:val="0"/>
        <w:autoSpaceDE/>
        <w:autoSpaceDN/>
        <w:bidi w:val="0"/>
        <w:adjustRightInd/>
        <w:snapToGrid/>
        <w:spacing w:before="160" w:beforeLines="50"/>
        <w:ind w:firstLine="480" w:firstLineChars="200"/>
        <w:textAlignment w:val="auto"/>
        <w:rPr>
          <w:rFonts w:hint="default" w:ascii="黑体" w:hAnsi="黑体" w:eastAsia="黑体" w:cs="黑体"/>
          <w:snapToGrid w:val="0"/>
          <w:color w:val="000000"/>
          <w:spacing w:val="0"/>
          <w:w w:val="100"/>
          <w:kern w:val="0"/>
          <w:position w:val="0"/>
          <w:sz w:val="24"/>
          <w:szCs w:val="24"/>
          <w:lang w:val="en-US" w:eastAsia="zh-CN" w:bidi="ar-SA"/>
        </w:rPr>
      </w:pPr>
      <w:r>
        <w:rPr>
          <w:rFonts w:hint="eastAsia" w:ascii="黑体" w:hAnsi="黑体" w:eastAsia="黑体" w:cs="黑体"/>
          <w:snapToGrid w:val="0"/>
          <w:color w:val="000000"/>
          <w:spacing w:val="0"/>
          <w:w w:val="100"/>
          <w:kern w:val="0"/>
          <w:position w:val="0"/>
          <w:sz w:val="24"/>
          <w:szCs w:val="24"/>
          <w:lang w:val="en-US" w:eastAsia="zh-CN" w:bidi="ar-SA"/>
        </w:rPr>
        <w:t>五、配套要求</w:t>
      </w:r>
    </w:p>
    <w:tbl>
      <w:tblPr>
        <w:tblStyle w:val="16"/>
        <w:tblW w:w="92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60"/>
        <w:gridCol w:w="6837"/>
        <w:gridCol w:w="1963"/>
      </w:tblGrid>
      <w:tr w14:paraId="6B82DD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blHeader/>
        </w:trPr>
        <w:tc>
          <w:tcPr>
            <w:tcW w:w="7297" w:type="dxa"/>
            <w:gridSpan w:val="2"/>
            <w:vAlign w:val="center"/>
          </w:tcPr>
          <w:p w14:paraId="1219141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内容</w:t>
            </w:r>
          </w:p>
        </w:tc>
        <w:tc>
          <w:tcPr>
            <w:tcW w:w="1963" w:type="dxa"/>
            <w:vAlign w:val="center"/>
          </w:tcPr>
          <w:p w14:paraId="38E4545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自评</w:t>
            </w:r>
            <w:r>
              <w:rPr>
                <w:rFonts w:hint="eastAsia" w:ascii="宋体" w:hAnsi="宋体" w:eastAsia="宋体" w:cs="宋体"/>
                <w:sz w:val="24"/>
                <w:szCs w:val="24"/>
                <w:lang w:val="en-US" w:eastAsia="zh-CN"/>
              </w:rPr>
              <w:t>情况</w:t>
            </w:r>
          </w:p>
        </w:tc>
      </w:tr>
      <w:tr w14:paraId="351DB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5D29B0F6">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1</w:t>
            </w:r>
          </w:p>
        </w:tc>
        <w:tc>
          <w:tcPr>
            <w:tcW w:w="6837" w:type="dxa"/>
            <w:vAlign w:val="center"/>
          </w:tcPr>
          <w:p w14:paraId="2CEDB8D9">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具有符合规定的办学章程和资质</w:t>
            </w:r>
          </w:p>
        </w:tc>
        <w:tc>
          <w:tcPr>
            <w:tcW w:w="1963" w:type="dxa"/>
            <w:vAlign w:val="center"/>
          </w:tcPr>
          <w:p w14:paraId="0190A0FC">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0FED2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10265C7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6837" w:type="dxa"/>
            <w:vAlign w:val="center"/>
          </w:tcPr>
          <w:p w14:paraId="13715800">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建立和运行培训质量管理体系</w:t>
            </w:r>
          </w:p>
        </w:tc>
        <w:tc>
          <w:tcPr>
            <w:tcW w:w="1963" w:type="dxa"/>
            <w:vAlign w:val="center"/>
          </w:tcPr>
          <w:p w14:paraId="4AF3F512">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2DA8F5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02C3BE7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6837" w:type="dxa"/>
            <w:shd w:val="clear" w:color="auto" w:fill="auto"/>
            <w:vAlign w:val="center"/>
          </w:tcPr>
          <w:p w14:paraId="790DAEF3">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98" w:firstLineChars="41"/>
              <w:jc w:val="both"/>
              <w:textAlignment w:val="auto"/>
              <w:rPr>
                <w:rFonts w:hint="eastAsia" w:ascii="宋体" w:hAnsi="宋体" w:eastAsia="宋体" w:cs="宋体"/>
                <w:bCs/>
                <w:color w:val="auto"/>
                <w:kern w:val="2"/>
                <w:sz w:val="24"/>
                <w:szCs w:val="24"/>
                <w:lang w:val="en-US" w:eastAsia="zh-CN" w:bidi="zh-CN"/>
              </w:rPr>
            </w:pPr>
            <w:r>
              <w:rPr>
                <w:rFonts w:hint="eastAsia" w:ascii="宋体" w:hAnsi="宋体" w:eastAsia="宋体" w:cs="宋体"/>
                <w:bCs/>
                <w:color w:val="auto"/>
                <w:sz w:val="24"/>
                <w:szCs w:val="24"/>
                <w:lang w:val="en-US" w:eastAsia="zh-CN" w:bidi="zh-CN"/>
              </w:rPr>
              <w:t>建立潜水训练安全管理制度（训练安全操作规程及应急预案）</w:t>
            </w:r>
          </w:p>
        </w:tc>
        <w:tc>
          <w:tcPr>
            <w:tcW w:w="1963" w:type="dxa"/>
            <w:vAlign w:val="center"/>
          </w:tcPr>
          <w:p w14:paraId="1B80B878">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2A6F5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617D551E">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6837" w:type="dxa"/>
            <w:shd w:val="clear" w:color="auto" w:fill="auto"/>
            <w:vAlign w:val="center"/>
          </w:tcPr>
          <w:p w14:paraId="0E36187A">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具有协会核准的相应培训项目的教学大纲和教材，并具有课程标准以及培训组织和实施方法；</w:t>
            </w:r>
          </w:p>
        </w:tc>
        <w:tc>
          <w:tcPr>
            <w:tcW w:w="1963" w:type="dxa"/>
            <w:vAlign w:val="center"/>
          </w:tcPr>
          <w:p w14:paraId="00DC363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p>
        </w:tc>
      </w:tr>
      <w:tr w14:paraId="17FFBB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460" w:type="dxa"/>
            <w:vAlign w:val="center"/>
          </w:tcPr>
          <w:p w14:paraId="100391F1">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6837" w:type="dxa"/>
            <w:shd w:val="clear" w:color="auto" w:fill="auto"/>
            <w:vAlign w:val="center"/>
          </w:tcPr>
          <w:p w14:paraId="66765FF3">
            <w:pPr>
              <w:keepNext w:val="0"/>
              <w:keepLines w:val="0"/>
              <w:pageBreakBefore w:val="0"/>
              <w:widowControl w:val="0"/>
              <w:kinsoku/>
              <w:wordWrap/>
              <w:overflowPunct/>
              <w:topLinePunct w:val="0"/>
              <w:autoSpaceDE w:val="0"/>
              <w:autoSpaceDN w:val="0"/>
              <w:bidi w:val="0"/>
              <w:adjustRightInd/>
              <w:snapToGrid/>
              <w:spacing w:line="320" w:lineRule="exact"/>
              <w:ind w:left="97" w:leftChars="46" w:firstLine="0" w:firstLineChars="0"/>
              <w:jc w:val="both"/>
              <w:textAlignment w:val="auto"/>
              <w:rPr>
                <w:rFonts w:hint="eastAsia" w:ascii="宋体" w:hAnsi="宋体" w:eastAsia="宋体" w:cs="宋体"/>
                <w:bCs/>
                <w:color w:val="auto"/>
                <w:sz w:val="24"/>
                <w:szCs w:val="24"/>
                <w:lang w:val="en-US" w:eastAsia="zh-CN" w:bidi="zh-CN"/>
              </w:rPr>
            </w:pPr>
            <w:r>
              <w:rPr>
                <w:rFonts w:hint="eastAsia" w:ascii="宋体" w:hAnsi="宋体" w:eastAsia="宋体" w:cs="宋体"/>
                <w:bCs/>
                <w:color w:val="auto"/>
                <w:sz w:val="24"/>
                <w:szCs w:val="24"/>
                <w:lang w:val="en-US" w:eastAsia="zh-CN" w:bidi="zh-CN"/>
              </w:rPr>
              <w:t>近三年会费无拖欠</w:t>
            </w:r>
          </w:p>
        </w:tc>
        <w:tc>
          <w:tcPr>
            <w:tcW w:w="1963" w:type="dxa"/>
            <w:shd w:val="clear" w:color="auto" w:fill="auto"/>
            <w:vAlign w:val="center"/>
          </w:tcPr>
          <w:p w14:paraId="722D1C10">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73A0F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260" w:type="dxa"/>
            <w:gridSpan w:val="3"/>
            <w:vAlign w:val="top"/>
          </w:tcPr>
          <w:p w14:paraId="009444A3">
            <w:pPr>
              <w:keepNext w:val="0"/>
              <w:keepLines w:val="0"/>
              <w:pageBreakBefore w:val="0"/>
              <w:widowControl w:val="0"/>
              <w:kinsoku/>
              <w:wordWrap/>
              <w:overflowPunct/>
              <w:topLinePunct w:val="0"/>
              <w:autoSpaceDE w:val="0"/>
              <w:autoSpaceDN w:val="0"/>
              <w:bidi w:val="0"/>
              <w:adjustRightInd/>
              <w:snapToGrid/>
              <w:spacing w:line="320" w:lineRule="exact"/>
              <w:ind w:firstLine="240" w:firstLineChars="1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教材和其他要求情况： 合格 </w:t>
            </w:r>
          </w:p>
          <w:p w14:paraId="2792AFBB">
            <w:pPr>
              <w:pStyle w:val="17"/>
              <w:keepNext w:val="0"/>
              <w:keepLines w:val="0"/>
              <w:pageBreakBefore w:val="0"/>
              <w:widowControl w:val="0"/>
              <w:kinsoku/>
              <w:wordWrap/>
              <w:overflowPunct/>
              <w:topLinePunct w:val="0"/>
              <w:autoSpaceDE w:val="0"/>
              <w:autoSpaceDN w:val="0"/>
              <w:bidi w:val="0"/>
              <w:adjustRightInd/>
              <w:snapToGrid/>
              <w:spacing w:line="320" w:lineRule="exact"/>
              <w:ind w:firstLine="240" w:firstLineChars="100"/>
              <w:jc w:val="both"/>
              <w:textAlignment w:val="auto"/>
              <w:rPr>
                <w:rFonts w:hint="eastAsia" w:asciiTheme="minorEastAsia" w:hAnsiTheme="minorEastAsia" w:eastAsiaTheme="minorEastAsia" w:cstheme="minorEastAsia"/>
                <w:bCs/>
                <w:color w:val="auto"/>
                <w:sz w:val="21"/>
                <w:szCs w:val="21"/>
                <w:lang w:val="en-US" w:eastAsia="zh-CN" w:bidi="zh-CN"/>
              </w:rPr>
            </w:pPr>
            <w:r>
              <w:rPr>
                <w:rFonts w:hint="eastAsia" w:ascii="宋体" w:hAnsi="宋体" w:eastAsia="宋体" w:cs="宋体"/>
                <w:color w:val="auto"/>
                <w:sz w:val="24"/>
                <w:szCs w:val="24"/>
                <w:lang w:val="en-US" w:eastAsia="zh-CN"/>
              </w:rPr>
              <w:t>需要说明的情况：</w:t>
            </w:r>
            <w:r>
              <w:rPr>
                <w:rFonts w:hint="eastAsia" w:ascii="宋体" w:hAnsi="宋体" w:cs="宋体"/>
                <w:bCs/>
                <w:sz w:val="24"/>
                <w:szCs w:val="24"/>
                <w:lang w:val="en-US" w:eastAsia="zh-CN" w:bidi="zh-CN"/>
              </w:rPr>
              <w:t>无</w:t>
            </w:r>
          </w:p>
        </w:tc>
      </w:tr>
    </w:tbl>
    <w:p w14:paraId="46327BE6">
      <w:pPr>
        <w:keepNext w:val="0"/>
        <w:keepLines w:val="0"/>
        <w:pageBreakBefore w:val="0"/>
        <w:widowControl w:val="0"/>
        <w:numPr>
          <w:ilvl w:val="0"/>
          <w:numId w:val="0"/>
        </w:numPr>
        <w:kinsoku/>
        <w:wordWrap/>
        <w:overflowPunct/>
        <w:topLinePunct w:val="0"/>
        <w:autoSpaceDE/>
        <w:autoSpaceDN/>
        <w:bidi w:val="0"/>
        <w:adjustRightInd/>
        <w:snapToGrid/>
        <w:spacing w:before="160" w:beforeLines="50"/>
        <w:ind w:firstLine="480" w:firstLineChars="200"/>
        <w:textAlignment w:val="auto"/>
        <w:rPr>
          <w:rFonts w:hint="eastAsia" w:ascii="黑体" w:hAnsi="黑体" w:eastAsia="黑体" w:cs="黑体"/>
          <w:snapToGrid w:val="0"/>
          <w:color w:val="000000"/>
          <w:spacing w:val="0"/>
          <w:w w:val="100"/>
          <w:kern w:val="0"/>
          <w:position w:val="0"/>
          <w:sz w:val="24"/>
          <w:szCs w:val="24"/>
          <w:lang w:val="en-US" w:eastAsia="zh-CN" w:bidi="ar-SA"/>
        </w:rPr>
      </w:pPr>
      <w:r>
        <w:rPr>
          <w:rFonts w:hint="eastAsia" w:ascii="黑体" w:hAnsi="黑体" w:eastAsia="黑体" w:cs="黑体"/>
          <w:snapToGrid w:val="0"/>
          <w:color w:val="000000"/>
          <w:spacing w:val="0"/>
          <w:w w:val="100"/>
          <w:kern w:val="0"/>
          <w:position w:val="0"/>
          <w:sz w:val="24"/>
          <w:szCs w:val="24"/>
          <w:lang w:val="en-US" w:eastAsia="zh-CN" w:bidi="ar-SA"/>
        </w:rPr>
        <w:t>六、评估结论</w:t>
      </w:r>
    </w:p>
    <w:p w14:paraId="5D227950">
      <w:pPr>
        <w:rPr>
          <w:rFonts w:hint="eastAsia" w:ascii="宋体" w:hAnsi="宋体" w:eastAsia="宋体" w:cs="宋体"/>
          <w:bCs/>
          <w:color w:val="auto"/>
          <w:sz w:val="24"/>
          <w:szCs w:val="24"/>
          <w:lang w:val="en-US" w:eastAsia="zh-CN" w:bidi="zh-CN"/>
        </w:rPr>
      </w:pPr>
    </w:p>
    <w:p w14:paraId="1577D5A2">
      <w:pPr>
        <w:ind w:firstLine="480" w:firstLineChars="200"/>
        <w:rPr>
          <w:rFonts w:hint="eastAsia" w:asciiTheme="majorEastAsia" w:hAnsiTheme="majorEastAsia" w:eastAsiaTheme="majorEastAsia"/>
          <w:b/>
          <w:sz w:val="36"/>
          <w:szCs w:val="36"/>
        </w:rPr>
      </w:pPr>
      <w:r>
        <w:rPr>
          <w:rFonts w:hint="eastAsia" w:ascii="宋体" w:hAnsi="宋体" w:eastAsia="宋体" w:cs="宋体"/>
          <w:bCs/>
          <w:color w:val="auto"/>
          <w:sz w:val="24"/>
          <w:szCs w:val="24"/>
          <w:lang w:val="en-US" w:eastAsia="zh-CN" w:bidi="zh-CN"/>
        </w:rPr>
        <w:t>经对</w:t>
      </w:r>
      <w:r>
        <w:rPr>
          <w:rFonts w:hint="eastAsia" w:ascii="宋体" w:hAnsi="宋体" w:cs="宋体"/>
          <w:bCs/>
          <w:color w:val="auto"/>
          <w:sz w:val="24"/>
          <w:szCs w:val="24"/>
          <w:lang w:val="en-US" w:eastAsia="zh-CN" w:bidi="zh-CN"/>
        </w:rPr>
        <w:t>自评</w:t>
      </w:r>
      <w:r>
        <w:rPr>
          <w:rFonts w:hint="eastAsia" w:ascii="宋体" w:hAnsi="宋体" w:eastAsia="宋体" w:cs="宋体"/>
          <w:bCs/>
          <w:color w:val="auto"/>
          <w:sz w:val="24"/>
          <w:szCs w:val="24"/>
          <w:lang w:val="en-US" w:eastAsia="zh-CN" w:bidi="zh-CN"/>
        </w:rPr>
        <w:t>，</w:t>
      </w:r>
      <w:r>
        <w:rPr>
          <w:rFonts w:hint="eastAsia" w:ascii="宋体" w:hAnsi="宋体" w:cs="宋体"/>
          <w:bCs/>
          <w:color w:val="auto"/>
          <w:sz w:val="24"/>
          <w:szCs w:val="24"/>
          <w:lang w:val="en-US" w:eastAsia="zh-CN" w:bidi="zh-CN"/>
        </w:rPr>
        <w:t>该公司</w:t>
      </w:r>
      <w:r>
        <w:rPr>
          <w:rFonts w:hint="eastAsia" w:ascii="宋体" w:hAnsi="宋体" w:eastAsia="宋体" w:cs="宋体"/>
          <w:bCs/>
          <w:color w:val="auto"/>
          <w:sz w:val="24"/>
          <w:szCs w:val="24"/>
          <w:lang w:val="en-US" w:eastAsia="zh-CN" w:bidi="zh-CN"/>
        </w:rPr>
        <w:t>满足</w:t>
      </w:r>
      <w:r>
        <w:rPr>
          <w:rFonts w:hint="eastAsia" w:ascii="宋体" w:hAnsi="宋体" w:cs="宋体"/>
          <w:color w:val="auto"/>
          <w:sz w:val="24"/>
          <w:szCs w:val="24"/>
          <w:lang w:val="en-US" w:eastAsia="zh-CN"/>
        </w:rPr>
        <w:t>水下焊接与切割</w:t>
      </w:r>
      <w:r>
        <w:rPr>
          <w:rFonts w:hint="eastAsia" w:ascii="宋体" w:hAnsi="宋体" w:eastAsia="宋体" w:cs="宋体"/>
          <w:color w:val="auto"/>
          <w:sz w:val="24"/>
          <w:szCs w:val="24"/>
          <w:lang w:val="en-US" w:eastAsia="zh-CN"/>
        </w:rPr>
        <w:t>培训机构</w:t>
      </w:r>
      <w:r>
        <w:rPr>
          <w:rFonts w:hint="eastAsia" w:ascii="宋体" w:hAnsi="宋体" w:cs="宋体"/>
          <w:bCs/>
          <w:color w:val="auto"/>
          <w:sz w:val="24"/>
          <w:szCs w:val="24"/>
          <w:lang w:val="en-US" w:eastAsia="zh-CN" w:bidi="zh-CN"/>
        </w:rPr>
        <w:t>基本</w:t>
      </w:r>
      <w:r>
        <w:rPr>
          <w:rFonts w:hint="eastAsia" w:ascii="宋体" w:hAnsi="宋体" w:eastAsia="宋体" w:cs="宋体"/>
          <w:bCs/>
          <w:color w:val="auto"/>
          <w:sz w:val="24"/>
          <w:szCs w:val="24"/>
          <w:lang w:val="en-US" w:eastAsia="zh-CN" w:bidi="zh-CN"/>
        </w:rPr>
        <w:t>标准。</w:t>
      </w:r>
      <w:bookmarkStart w:id="1" w:name="_GoBack"/>
      <w:bookmarkEnd w:id="1"/>
    </w:p>
    <w:sectPr>
      <w:footerReference r:id="rId7" w:type="default"/>
      <w:pgSz w:w="11905" w:h="16838"/>
      <w:pgMar w:top="1701" w:right="1474" w:bottom="1440" w:left="1587" w:header="851" w:footer="737" w:gutter="0"/>
      <w:pgNumType w:fmt="numberInDash"/>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B8028738-E81D-4C99-9809-DD0DED62D0E2}"/>
  </w:font>
  <w:font w:name="Arial">
    <w:panose1 w:val="020B0604020202020204"/>
    <w:charset w:val="01"/>
    <w:family w:val="swiss"/>
    <w:pitch w:val="default"/>
    <w:sig w:usb0="E0002EFF" w:usb1="C000785B" w:usb2="00000009" w:usb3="00000000" w:csb0="400001FF" w:csb1="FFFF0000"/>
    <w:embedRegular r:id="rId2" w:fontKey="{438A1076-1FD7-4E15-A331-588D3662DD6C}"/>
  </w:font>
  <w:font w:name="黑体">
    <w:panose1 w:val="02010609060101010101"/>
    <w:charset w:val="86"/>
    <w:family w:val="auto"/>
    <w:pitch w:val="default"/>
    <w:sig w:usb0="800002BF" w:usb1="38CF7CFA" w:usb2="00000016" w:usb3="00000000" w:csb0="00040001" w:csb1="00000000"/>
    <w:embedRegular r:id="rId3" w:fontKey="{3676C52A-2548-469E-8054-8F93B8E3BCA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0010101010101"/>
    <w:charset w:val="86"/>
    <w:family w:val="auto"/>
    <w:pitch w:val="default"/>
    <w:sig w:usb0="00000001" w:usb1="080E0000" w:usb2="00000000" w:usb3="00000000" w:csb0="00040000" w:csb1="00000000"/>
    <w:embedRegular r:id="rId4" w:fontKey="{F8665F08-F5DF-4BF5-8D05-344DBAAB46FC}"/>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embedRegular r:id="rId5" w:fontKey="{D5FB369C-6445-49C9-B198-645B945F3C45}"/>
  </w:font>
  <w:font w:name="华文中宋">
    <w:panose1 w:val="02010600040101010101"/>
    <w:charset w:val="86"/>
    <w:family w:val="auto"/>
    <w:pitch w:val="default"/>
    <w:sig w:usb0="00000287" w:usb1="080F0000" w:usb2="00000000" w:usb3="00000000" w:csb0="0004009F" w:csb1="DFD70000"/>
    <w:embedRegular r:id="rId6" w:fontKey="{B74F6AC2-97CE-443A-A69B-E5EDC42D60C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203F3">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80BFE">
    <w:pPr>
      <w:pStyle w:val="4"/>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3DED13">
                          <w:pPr>
                            <w:pStyle w:val="4"/>
                            <w:rPr>
                              <w:rStyle w:val="9"/>
                            </w:rPr>
                          </w:pPr>
                          <w:r>
                            <w:fldChar w:fldCharType="begin"/>
                          </w:r>
                          <w:r>
                            <w:rPr>
                              <w:rStyle w:val="9"/>
                            </w:rPr>
                            <w:instrText xml:space="preserve">PAGE  </w:instrText>
                          </w:r>
                          <w:r>
                            <w:fldChar w:fldCharType="separate"/>
                          </w:r>
                          <w:r>
                            <w:rPr>
                              <w:rStyle w:val="9"/>
                            </w:rPr>
                            <w:t>12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2F3DED13">
                    <w:pPr>
                      <w:pStyle w:val="4"/>
                      <w:rPr>
                        <w:rStyle w:val="9"/>
                      </w:rPr>
                    </w:pPr>
                    <w:r>
                      <w:fldChar w:fldCharType="begin"/>
                    </w:r>
                    <w:r>
                      <w:rPr>
                        <w:rStyle w:val="9"/>
                      </w:rPr>
                      <w:instrText xml:space="preserve">PAGE  </w:instrText>
                    </w:r>
                    <w:r>
                      <w:fldChar w:fldCharType="separate"/>
                    </w:r>
                    <w:r>
                      <w:rPr>
                        <w:rStyle w:val="9"/>
                      </w:rPr>
                      <w:t>12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9C594">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FDAEB68">
                          <w:pPr>
                            <w:pStyle w:val="4"/>
                            <w:rPr>
                              <w:rStyle w:val="9"/>
                              <w:rFonts w:hint="eastAsia" w:ascii="宋体" w:hAnsi="宋体" w:eastAsia="宋体" w:cs="宋体"/>
                              <w:sz w:val="28"/>
                              <w:szCs w:val="28"/>
                            </w:rPr>
                          </w:pPr>
                          <w:r>
                            <w:rPr>
                              <w:rFonts w:hint="eastAsia" w:ascii="宋体" w:hAnsi="宋体" w:eastAsia="宋体" w:cs="宋体"/>
                              <w:sz w:val="28"/>
                              <w:szCs w:val="28"/>
                            </w:rPr>
                            <w:fldChar w:fldCharType="begin"/>
                          </w:r>
                          <w:r>
                            <w:rPr>
                              <w:rStyle w:val="9"/>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9"/>
                              <w:rFonts w:hint="eastAsia" w:ascii="宋体" w:hAnsi="宋体" w:eastAsia="宋体" w:cs="宋体"/>
                              <w:sz w:val="28"/>
                              <w:szCs w:val="28"/>
                            </w:rPr>
                            <w:t>12</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C+VVpd0QEAAKIDAAAOAAAAAAAAAAEAIAAAAB8BAABk&#10;cnMvZTJvRG9jLnhtbFBLBQYAAAAABgAGAFkBAABiBQAAAAA=&#10;">
              <v:fill on="f" focussize="0,0"/>
              <v:stroke on="f" weight="0.5pt"/>
              <v:imagedata o:title=""/>
              <o:lock v:ext="edit" aspectratio="f"/>
              <v:textbox inset="0mm,0mm,0mm,0mm" style="mso-fit-shape-to-text:t;">
                <w:txbxContent>
                  <w:p w14:paraId="0FDAEB68">
                    <w:pPr>
                      <w:pStyle w:val="4"/>
                      <w:rPr>
                        <w:rStyle w:val="9"/>
                        <w:rFonts w:hint="eastAsia" w:ascii="宋体" w:hAnsi="宋体" w:eastAsia="宋体" w:cs="宋体"/>
                        <w:sz w:val="28"/>
                        <w:szCs w:val="28"/>
                      </w:rPr>
                    </w:pPr>
                    <w:r>
                      <w:rPr>
                        <w:rFonts w:hint="eastAsia" w:ascii="宋体" w:hAnsi="宋体" w:eastAsia="宋体" w:cs="宋体"/>
                        <w:sz w:val="28"/>
                        <w:szCs w:val="28"/>
                      </w:rPr>
                      <w:fldChar w:fldCharType="begin"/>
                    </w:r>
                    <w:r>
                      <w:rPr>
                        <w:rStyle w:val="9"/>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9"/>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6553E">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FF3D5">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D617D2"/>
    <w:multiLevelType w:val="multilevel"/>
    <w:tmpl w:val="CFD617D2"/>
    <w:lvl w:ilvl="0" w:tentative="0">
      <w:start w:val="1"/>
      <w:numFmt w:val="decimal"/>
      <w:lvlText w:val="%1."/>
      <w:lvlJc w:val="left"/>
      <w:pPr>
        <w:tabs>
          <w:tab w:val="left" w:pos="840"/>
        </w:tabs>
        <w:ind w:left="1265" w:hanging="425"/>
      </w:pPr>
      <w:rPr>
        <w:rFonts w:hint="default"/>
      </w:rPr>
    </w:lvl>
    <w:lvl w:ilvl="1" w:tentative="0">
      <w:start w:val="1"/>
      <w:numFmt w:val="decimal"/>
      <w:lvlText w:val="%1.%2."/>
      <w:lvlJc w:val="left"/>
      <w:pPr>
        <w:tabs>
          <w:tab w:val="left" w:pos="840"/>
        </w:tabs>
        <w:ind w:left="1407" w:hanging="567"/>
      </w:pPr>
      <w:rPr>
        <w:rFonts w:hint="default"/>
      </w:rPr>
    </w:lvl>
    <w:lvl w:ilvl="2" w:tentative="0">
      <w:start w:val="1"/>
      <w:numFmt w:val="decimal"/>
      <w:lvlText w:val="%1.%2.%3."/>
      <w:lvlJc w:val="left"/>
      <w:pPr>
        <w:tabs>
          <w:tab w:val="left" w:pos="840"/>
        </w:tabs>
        <w:ind w:left="1549" w:hanging="709"/>
      </w:pPr>
      <w:rPr>
        <w:rFonts w:hint="default"/>
      </w:rPr>
    </w:lvl>
    <w:lvl w:ilvl="3" w:tentative="0">
      <w:start w:val="1"/>
      <w:numFmt w:val="decimal"/>
      <w:lvlText w:val="%1.%2.%3.%4."/>
      <w:lvlJc w:val="left"/>
      <w:pPr>
        <w:tabs>
          <w:tab w:val="left" w:pos="840"/>
        </w:tabs>
        <w:ind w:left="1690" w:hanging="850"/>
      </w:pPr>
      <w:rPr>
        <w:rFonts w:hint="default"/>
      </w:rPr>
    </w:lvl>
    <w:lvl w:ilvl="4" w:tentative="0">
      <w:start w:val="1"/>
      <w:numFmt w:val="decimal"/>
      <w:lvlText w:val="%1.%2.%3.%4.%5."/>
      <w:lvlJc w:val="left"/>
      <w:pPr>
        <w:tabs>
          <w:tab w:val="left" w:pos="840"/>
        </w:tabs>
        <w:ind w:left="1831" w:hanging="991"/>
      </w:pPr>
      <w:rPr>
        <w:rFonts w:hint="default"/>
      </w:rPr>
    </w:lvl>
    <w:lvl w:ilvl="5" w:tentative="0">
      <w:start w:val="1"/>
      <w:numFmt w:val="decimal"/>
      <w:lvlText w:val="%1.%2.%3.%4.%5.%6."/>
      <w:lvlJc w:val="left"/>
      <w:pPr>
        <w:tabs>
          <w:tab w:val="left" w:pos="840"/>
        </w:tabs>
        <w:ind w:left="1974" w:hanging="1134"/>
      </w:pPr>
      <w:rPr>
        <w:rFonts w:hint="default"/>
      </w:rPr>
    </w:lvl>
    <w:lvl w:ilvl="6" w:tentative="0">
      <w:start w:val="1"/>
      <w:numFmt w:val="decimal"/>
      <w:lvlText w:val="%1.%2.%3.%4.%5.%6.%7."/>
      <w:lvlJc w:val="left"/>
      <w:pPr>
        <w:tabs>
          <w:tab w:val="left" w:pos="840"/>
        </w:tabs>
        <w:ind w:left="2115" w:hanging="1275"/>
      </w:pPr>
      <w:rPr>
        <w:rFonts w:hint="default"/>
      </w:rPr>
    </w:lvl>
    <w:lvl w:ilvl="7" w:tentative="0">
      <w:start w:val="1"/>
      <w:numFmt w:val="decimal"/>
      <w:lvlText w:val="%1.%2.%3.%4.%5.%6.%7.%8."/>
      <w:lvlJc w:val="left"/>
      <w:pPr>
        <w:tabs>
          <w:tab w:val="left" w:pos="840"/>
        </w:tabs>
        <w:ind w:left="2258" w:hanging="1418"/>
      </w:pPr>
      <w:rPr>
        <w:rFonts w:hint="default"/>
      </w:rPr>
    </w:lvl>
    <w:lvl w:ilvl="8" w:tentative="0">
      <w:start w:val="1"/>
      <w:numFmt w:val="decimal"/>
      <w:lvlText w:val="%1.%2.%3.%4.%5.%6.%7.%8.%9."/>
      <w:lvlJc w:val="left"/>
      <w:pPr>
        <w:tabs>
          <w:tab w:val="left" w:pos="840"/>
        </w:tabs>
        <w:ind w:left="2398" w:hanging="155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jMTg1OGM3MjEwOTlmNTBiNDY1OGVhNGMzOGRmNDgifQ=="/>
  </w:docVars>
  <w:rsids>
    <w:rsidRoot w:val="464B6EFF"/>
    <w:rsid w:val="0DB143F6"/>
    <w:rsid w:val="2C0D3720"/>
    <w:rsid w:val="464B6EFF"/>
    <w:rsid w:val="4E81611C"/>
    <w:rsid w:val="50646E5C"/>
    <w:rsid w:val="5A4E3885"/>
    <w:rsid w:val="6C3E5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3"/>
    <w:next w:val="1"/>
    <w:link w:val="15"/>
    <w:semiHidden/>
    <w:unhideWhenUsed/>
    <w:qFormat/>
    <w:uiPriority w:val="0"/>
    <w:pPr>
      <w:keepNext/>
      <w:keepLines/>
      <w:spacing w:before="40" w:beforeLines="0" w:beforeAutospacing="0" w:after="50" w:afterLines="0" w:afterAutospacing="0" w:line="580" w:lineRule="exact"/>
      <w:jc w:val="center"/>
      <w:outlineLvl w:val="3"/>
    </w:pPr>
    <w:rPr>
      <w:rFonts w:ascii="Arial" w:hAnsi="Arial" w:eastAsia="方正小标宋简体"/>
      <w:sz w:val="36"/>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oa heading"/>
    <w:basedOn w:val="1"/>
    <w:next w:val="1"/>
    <w:unhideWhenUsed/>
    <w:qFormat/>
    <w:uiPriority w:val="99"/>
    <w:pPr>
      <w:spacing w:before="120"/>
    </w:pPr>
    <w:rPr>
      <w:rFonts w:ascii="Cambria" w:hAnsi="Cambria" w:eastAsia="宋体" w:cs="Times New Roman"/>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spacing w:after="0" w:line="240" w:lineRule="auto"/>
      <w:jc w:val="both"/>
    </w:pPr>
    <w:rPr>
      <w:rFonts w:ascii="Times New Roman" w:hAnsi="Times New Roman"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font51"/>
    <w:basedOn w:val="8"/>
    <w:qFormat/>
    <w:uiPriority w:val="0"/>
    <w:rPr>
      <w:rFonts w:hint="eastAsia" w:ascii="仿宋" w:hAnsi="仿宋" w:eastAsia="仿宋" w:cs="仿宋"/>
      <w:color w:val="000000"/>
      <w:sz w:val="24"/>
      <w:szCs w:val="24"/>
      <w:u w:val="none"/>
    </w:rPr>
  </w:style>
  <w:style w:type="character" w:customStyle="1" w:styleId="11">
    <w:name w:val="font21"/>
    <w:basedOn w:val="8"/>
    <w:qFormat/>
    <w:uiPriority w:val="0"/>
    <w:rPr>
      <w:rFonts w:ascii="Wingdings 2" w:hAnsi="Wingdings 2" w:eastAsia="Wingdings 2" w:cs="Wingdings 2"/>
      <w:color w:val="000000"/>
      <w:sz w:val="24"/>
      <w:szCs w:val="24"/>
      <w:u w:val="none"/>
    </w:rPr>
  </w:style>
  <w:style w:type="character" w:customStyle="1" w:styleId="12">
    <w:name w:val="font61"/>
    <w:basedOn w:val="8"/>
    <w:qFormat/>
    <w:uiPriority w:val="0"/>
    <w:rPr>
      <w:rFonts w:hint="eastAsia" w:ascii="仿宋" w:hAnsi="仿宋" w:eastAsia="仿宋" w:cs="仿宋"/>
      <w:color w:val="FF0000"/>
      <w:sz w:val="24"/>
      <w:szCs w:val="24"/>
      <w:u w:val="none"/>
    </w:rPr>
  </w:style>
  <w:style w:type="character" w:customStyle="1" w:styleId="13">
    <w:name w:val="font01"/>
    <w:basedOn w:val="8"/>
    <w:qFormat/>
    <w:uiPriority w:val="0"/>
    <w:rPr>
      <w:rFonts w:hint="default" w:ascii="Wingdings 2" w:hAnsi="Wingdings 2" w:eastAsia="Wingdings 2" w:cs="Wingdings 2"/>
      <w:color w:val="FF0000"/>
      <w:sz w:val="24"/>
      <w:szCs w:val="24"/>
      <w:u w:val="none"/>
    </w:rPr>
  </w:style>
  <w:style w:type="character" w:customStyle="1" w:styleId="14">
    <w:name w:val="font31"/>
    <w:basedOn w:val="8"/>
    <w:qFormat/>
    <w:uiPriority w:val="0"/>
    <w:rPr>
      <w:rFonts w:hint="eastAsia" w:ascii="仿宋" w:hAnsi="仿宋" w:eastAsia="仿宋" w:cs="仿宋"/>
      <w:b/>
      <w:bCs/>
      <w:color w:val="000000"/>
      <w:sz w:val="24"/>
      <w:szCs w:val="24"/>
      <w:u w:val="none"/>
    </w:rPr>
  </w:style>
  <w:style w:type="character" w:customStyle="1" w:styleId="15">
    <w:name w:val="标题 4 Char"/>
    <w:link w:val="2"/>
    <w:qFormat/>
    <w:uiPriority w:val="0"/>
    <w:rPr>
      <w:rFonts w:ascii="Arial" w:hAnsi="Arial" w:eastAsia="方正小标宋简体"/>
      <w:sz w:val="36"/>
    </w:rPr>
  </w:style>
  <w:style w:type="table" w:customStyle="1" w:styleId="16">
    <w:name w:val="Table Normal"/>
    <w:autoRedefine/>
    <w:semiHidden/>
    <w:unhideWhenUsed/>
    <w:qFormat/>
    <w:uiPriority w:val="2"/>
    <w:tblPr>
      <w:tblCellMar>
        <w:top w:w="0" w:type="dxa"/>
        <w:left w:w="0" w:type="dxa"/>
        <w:bottom w:w="0" w:type="dxa"/>
        <w:right w:w="0" w:type="dxa"/>
      </w:tblCellMar>
    </w:tblPr>
  </w:style>
  <w:style w:type="paragraph" w:customStyle="1" w:styleId="17">
    <w:name w:val="Table Paragraph"/>
    <w:basedOn w:val="1"/>
    <w:autoRedefine/>
    <w:qFormat/>
    <w:uiPriority w:val="1"/>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1746</Words>
  <Characters>1811</Characters>
  <Lines>0</Lines>
  <Paragraphs>0</Paragraphs>
  <TotalTime>4</TotalTime>
  <ScaleCrop>false</ScaleCrop>
  <LinksUpToDate>false</LinksUpToDate>
  <CharactersWithSpaces>1927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2023-06-08T09:36:00Z</dcterms:created>
  <dc:creator>被坑的爹</dc:creator>
  <cp:lastModifiedBy>自律法规部</cp:lastModifiedBy>
  <dcterms:modified xsi:type="dcterms:W3CDTF">2025-11-20T08:00:21Z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75F3C1E5541640D380292176668DD6A9_11</vt:lpwstr>
  </property>
  <property fmtid="{D5CDD505-2E9C-101B-9397-08002B2CF9AE}" pid="4" name="KSOTemplateDocerSaveRecord">
    <vt:lpwstr>eyJoZGlkIjoiNzYwZDA3NGI3YWIyYzg2NDE0NmFmNGZjYjJjNThmYzMiLCJ1c2VySWQiOiI1NTM5NTkzNTQifQ==</vt:lpwstr>
  </property>
</Properties>
</file>