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F9D68">
      <w:pPr>
        <w:spacing w:before="0" w:beforeLines="0" w:after="0" w:afterLines="0" w:line="578" w:lineRule="exact"/>
        <w:ind w:firstLine="0" w:firstLineChars="0"/>
        <w:jc w:val="both"/>
        <w:rPr>
          <w:rFonts w:hint="eastAsia" w:ascii="仿宋_GB2312" w:hAnsi="仿宋_GB2312" w:eastAsia="仿宋_GB2312" w:cs="仿宋_GB2312"/>
          <w:b w:val="0"/>
          <w:bCs w:val="0"/>
          <w:sz w:val="32"/>
          <w:szCs w:val="32"/>
          <w:lang w:val="en-US" w:eastAsia="zh-CN"/>
        </w:rPr>
      </w:pPr>
      <w:bookmarkStart w:id="6" w:name="_GoBack"/>
      <w:bookmarkEnd w:id="6"/>
      <w:r>
        <w:rPr>
          <w:rFonts w:hint="eastAsia" w:ascii="仿宋_GB2312" w:hAnsi="仿宋_GB2312" w:eastAsia="仿宋_GB2312" w:cs="仿宋_GB2312"/>
          <w:b w:val="0"/>
          <w:bCs w:val="0"/>
          <w:sz w:val="32"/>
          <w:szCs w:val="32"/>
          <w:lang w:val="en-US" w:eastAsia="zh-CN"/>
        </w:rPr>
        <w:t>附件1</w:t>
      </w:r>
    </w:p>
    <w:p w14:paraId="5D033278">
      <w:pPr>
        <w:spacing w:before="0" w:beforeLines="0" w:after="0" w:afterLines="0" w:line="578" w:lineRule="exact"/>
        <w:ind w:firstLine="0" w:firstLineChars="0"/>
        <w:jc w:val="center"/>
        <w:rPr>
          <w:rFonts w:hint="eastAsia" w:ascii="方正公文小标宋" w:hAnsi="方正公文小标宋" w:eastAsia="方正公文小标宋" w:cs="方正公文小标宋"/>
          <w:b w:val="0"/>
          <w:bCs w:val="0"/>
          <w:sz w:val="36"/>
          <w:szCs w:val="36"/>
        </w:rPr>
      </w:pPr>
      <w:r>
        <w:rPr>
          <w:rFonts w:hint="eastAsia" w:ascii="方正公文小标宋" w:hAnsi="方正公文小标宋" w:eastAsia="方正公文小标宋" w:cs="方正公文小标宋"/>
          <w:b w:val="0"/>
          <w:bCs w:val="0"/>
          <w:sz w:val="36"/>
          <w:szCs w:val="36"/>
        </w:rPr>
        <w:t>中国潜水</w:t>
      </w:r>
      <w:r>
        <w:rPr>
          <w:rFonts w:hint="eastAsia" w:ascii="方正公文小标宋" w:hAnsi="方正公文小标宋" w:eastAsia="方正公文小标宋" w:cs="方正公文小标宋"/>
          <w:b w:val="0"/>
          <w:bCs w:val="0"/>
          <w:sz w:val="36"/>
          <w:szCs w:val="36"/>
          <w:lang w:val="en-US" w:eastAsia="zh-CN"/>
        </w:rPr>
        <w:t>救</w:t>
      </w:r>
      <w:r>
        <w:rPr>
          <w:rFonts w:hint="eastAsia" w:ascii="方正公文小标宋" w:hAnsi="方正公文小标宋" w:eastAsia="方正公文小标宋" w:cs="方正公文小标宋"/>
          <w:b w:val="0"/>
          <w:bCs w:val="0"/>
          <w:sz w:val="36"/>
          <w:szCs w:val="36"/>
        </w:rPr>
        <w:t>捞行业协会</w:t>
      </w:r>
      <w:r>
        <w:rPr>
          <w:rFonts w:hint="eastAsia" w:ascii="方正公文小标宋" w:hAnsi="方正公文小标宋" w:eastAsia="方正公文小标宋" w:cs="方正公文小标宋"/>
          <w:b w:val="0"/>
          <w:bCs w:val="0"/>
          <w:sz w:val="36"/>
          <w:szCs w:val="36"/>
          <w:lang w:val="en-US" w:eastAsia="zh-CN"/>
        </w:rPr>
        <w:t>工程</w:t>
      </w:r>
      <w:r>
        <w:rPr>
          <w:rFonts w:hint="eastAsia" w:ascii="方正公文小标宋" w:hAnsi="方正公文小标宋" w:eastAsia="方正公文小标宋" w:cs="方正公文小标宋"/>
          <w:b w:val="0"/>
          <w:bCs w:val="0"/>
          <w:sz w:val="36"/>
          <w:szCs w:val="36"/>
        </w:rPr>
        <w:t>潜水培训自律管理办法</w:t>
      </w:r>
    </w:p>
    <w:p w14:paraId="65453B6C">
      <w:pPr>
        <w:numPr>
          <w:ilvl w:val="0"/>
          <w:numId w:val="0"/>
        </w:numPr>
        <w:spacing w:before="0" w:beforeLines="0" w:after="0" w:afterLines="0" w:line="578" w:lineRule="exact"/>
        <w:ind w:firstLine="3080" w:firstLineChars="1100"/>
        <w:jc w:val="left"/>
        <w:rPr>
          <w:rFonts w:hint="eastAsia" w:ascii="黑体" w:hAnsi="黑体" w:eastAsia="黑体" w:cs="Times New Roman"/>
          <w:b w:val="0"/>
          <w:bCs w:val="0"/>
          <w:sz w:val="28"/>
          <w:szCs w:val="28"/>
        </w:rPr>
      </w:pPr>
    </w:p>
    <w:p w14:paraId="66130BD8">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firstLine="0" w:firstLineChars="0"/>
        <w:jc w:val="center"/>
        <w:textAlignment w:val="auto"/>
        <w:rPr>
          <w:rFonts w:hint="eastAsia" w:ascii="黑体" w:hAnsi="黑体" w:eastAsia="黑体" w:cs="Times New Roman"/>
          <w:b w:val="0"/>
          <w:bCs w:val="0"/>
          <w:sz w:val="32"/>
          <w:szCs w:val="32"/>
        </w:rPr>
      </w:pPr>
      <w:r>
        <w:rPr>
          <w:rFonts w:hint="eastAsia" w:ascii="黑体" w:hAnsi="黑体" w:eastAsia="黑体" w:cs="Times New Roman"/>
          <w:b w:val="0"/>
          <w:bCs w:val="0"/>
          <w:sz w:val="32"/>
          <w:szCs w:val="32"/>
        </w:rPr>
        <w:t>第一章  总</w:t>
      </w:r>
      <w:r>
        <w:rPr>
          <w:rFonts w:hint="eastAsia" w:ascii="黑体" w:hAnsi="黑体" w:eastAsia="黑体" w:cs="Times New Roman"/>
          <w:b w:val="0"/>
          <w:bCs w:val="0"/>
          <w:sz w:val="32"/>
          <w:szCs w:val="32"/>
          <w:lang w:val="en-US" w:eastAsia="zh-CN"/>
        </w:rPr>
        <w:t xml:space="preserve"> </w:t>
      </w:r>
      <w:r>
        <w:rPr>
          <w:rFonts w:hint="eastAsia" w:ascii="黑体" w:hAnsi="黑体" w:eastAsia="黑体" w:cs="Times New Roman"/>
          <w:b w:val="0"/>
          <w:bCs w:val="0"/>
          <w:sz w:val="32"/>
          <w:szCs w:val="32"/>
        </w:rPr>
        <w:t>则</w:t>
      </w:r>
    </w:p>
    <w:p w14:paraId="70236A0D">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ascii="宋体" w:hAnsi="宋体" w:eastAsia="宋体" w:cs="Times New Roman"/>
          <w:sz w:val="32"/>
          <w:szCs w:val="32"/>
        </w:rPr>
      </w:pPr>
      <w:r>
        <w:rPr>
          <w:rFonts w:hint="eastAsia" w:ascii="黑体" w:hAnsi="黑体" w:eastAsia="黑体" w:cs="黑体"/>
          <w:b w:val="0"/>
          <w:bCs w:val="0"/>
          <w:sz w:val="32"/>
          <w:szCs w:val="32"/>
        </w:rPr>
        <w:t>第一条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提升</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w:t>
      </w:r>
      <w:r>
        <w:rPr>
          <w:rFonts w:hint="eastAsia" w:ascii="仿宋_GB2312" w:hAnsi="仿宋_GB2312" w:eastAsia="仿宋_GB2312" w:cs="仿宋_GB2312"/>
          <w:sz w:val="32"/>
          <w:szCs w:val="32"/>
          <w:lang w:val="en-US" w:eastAsia="zh-CN"/>
        </w:rPr>
        <w:t>人员</w:t>
      </w:r>
      <w:r>
        <w:rPr>
          <w:rFonts w:hint="eastAsia" w:ascii="仿宋_GB2312" w:hAnsi="仿宋_GB2312" w:eastAsia="仿宋_GB2312" w:cs="仿宋_GB2312"/>
          <w:sz w:val="32"/>
          <w:szCs w:val="32"/>
        </w:rPr>
        <w:t>培训自律管理</w:t>
      </w:r>
      <w:r>
        <w:rPr>
          <w:rFonts w:hint="eastAsia" w:ascii="仿宋_GB2312" w:hAnsi="仿宋_GB2312" w:eastAsia="仿宋_GB2312" w:cs="仿宋_GB2312"/>
          <w:sz w:val="32"/>
          <w:szCs w:val="32"/>
          <w:lang w:val="en-US" w:eastAsia="zh-CN"/>
        </w:rPr>
        <w:t>水平</w:t>
      </w:r>
      <w:r>
        <w:rPr>
          <w:rFonts w:hint="eastAsia" w:ascii="仿宋_GB2312" w:hAnsi="仿宋_GB2312" w:eastAsia="仿宋_GB2312" w:cs="仿宋_GB2312"/>
          <w:sz w:val="32"/>
          <w:szCs w:val="32"/>
        </w:rPr>
        <w:t>，依据</w:t>
      </w:r>
      <w:r>
        <w:rPr>
          <w:rFonts w:hint="eastAsia" w:ascii="仿宋_GB2312" w:hAnsi="仿宋_GB2312" w:eastAsia="仿宋_GB2312" w:cs="仿宋_GB2312"/>
          <w:sz w:val="32"/>
          <w:szCs w:val="32"/>
          <w:lang w:val="en-US" w:eastAsia="zh-CN"/>
        </w:rPr>
        <w:t>国家有关法律及规范标准要求和</w:t>
      </w:r>
      <w:r>
        <w:rPr>
          <w:rFonts w:hint="eastAsia" w:ascii="仿宋_GB2312" w:hAnsi="仿宋_GB2312" w:eastAsia="仿宋_GB2312" w:cs="仿宋_GB2312"/>
          <w:sz w:val="32"/>
          <w:szCs w:val="32"/>
        </w:rPr>
        <w:t>中国潜水</w:t>
      </w:r>
      <w:r>
        <w:rPr>
          <w:rFonts w:hint="eastAsia" w:ascii="仿宋_GB2312" w:hAnsi="仿宋_GB2312" w:eastAsia="仿宋_GB2312" w:cs="仿宋_GB2312"/>
          <w:color w:val="000000"/>
          <w:sz w:val="32"/>
          <w:szCs w:val="32"/>
          <w:lang w:val="en-US" w:eastAsia="zh-CN"/>
        </w:rPr>
        <w:t>救</w:t>
      </w:r>
      <w:r>
        <w:rPr>
          <w:rFonts w:hint="eastAsia" w:ascii="仿宋_GB2312" w:hAnsi="仿宋_GB2312" w:eastAsia="仿宋_GB2312" w:cs="仿宋_GB2312"/>
          <w:sz w:val="32"/>
          <w:szCs w:val="32"/>
        </w:rPr>
        <w:t>捞行业协会（以下简称协会）</w:t>
      </w:r>
      <w:r>
        <w:rPr>
          <w:rFonts w:hint="eastAsia" w:ascii="仿宋_GB2312" w:hAnsi="仿宋_GB2312" w:eastAsia="仿宋_GB2312" w:cs="仿宋_GB2312"/>
          <w:sz w:val="32"/>
          <w:szCs w:val="32"/>
          <w:lang w:val="en-US" w:eastAsia="zh-CN"/>
        </w:rPr>
        <w:t>章程及相关自律管理</w:t>
      </w:r>
      <w:r>
        <w:rPr>
          <w:rFonts w:hint="eastAsia" w:ascii="仿宋_GB2312" w:hAnsi="仿宋_GB2312" w:eastAsia="仿宋_GB2312" w:cs="仿宋_GB2312"/>
          <w:sz w:val="32"/>
          <w:szCs w:val="32"/>
        </w:rPr>
        <w:t xml:space="preserve">文件等，制定本办法。 </w:t>
      </w:r>
      <w:r>
        <w:rPr>
          <w:rFonts w:hint="eastAsia" w:ascii="宋体" w:hAnsi="宋体" w:eastAsia="宋体" w:cs="Times New Roman"/>
          <w:sz w:val="32"/>
          <w:szCs w:val="32"/>
        </w:rPr>
        <w:t xml:space="preserve"> </w:t>
      </w:r>
    </w:p>
    <w:p w14:paraId="7D836576">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ascii="宋体" w:hAnsi="宋体" w:eastAsia="宋体" w:cs="Times New Roman"/>
          <w:sz w:val="32"/>
          <w:szCs w:val="32"/>
        </w:rPr>
      </w:pPr>
      <w:r>
        <w:rPr>
          <w:rFonts w:hint="eastAsia" w:ascii="黑体" w:hAnsi="黑体" w:eastAsia="黑体" w:cs="黑体"/>
          <w:b w:val="0"/>
          <w:bCs w:val="0"/>
          <w:sz w:val="32"/>
          <w:szCs w:val="32"/>
        </w:rPr>
        <w:t>第二条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lang w:val="en-US" w:eastAsia="zh-CN"/>
        </w:rPr>
        <w:t>本办法适用于相关工程</w:t>
      </w:r>
      <w:r>
        <w:rPr>
          <w:rFonts w:hint="eastAsia" w:ascii="仿宋_GB2312" w:hAnsi="仿宋_GB2312" w:eastAsia="仿宋_GB2312" w:cs="仿宋_GB2312"/>
          <w:sz w:val="32"/>
          <w:szCs w:val="32"/>
        </w:rPr>
        <w:t>潜水培训机构和</w:t>
      </w:r>
      <w:r>
        <w:rPr>
          <w:rFonts w:hint="eastAsia" w:ascii="仿宋_GB2312" w:hAnsi="仿宋_GB2312" w:eastAsia="仿宋_GB2312" w:cs="仿宋_GB2312"/>
          <w:sz w:val="32"/>
          <w:szCs w:val="32"/>
          <w:lang w:val="en-US" w:eastAsia="zh-CN"/>
        </w:rPr>
        <w:t>教员、</w:t>
      </w:r>
      <w:r>
        <w:rPr>
          <w:rFonts w:hint="eastAsia" w:ascii="仿宋_GB2312" w:hAnsi="仿宋_GB2312" w:eastAsia="仿宋_GB2312" w:cs="仿宋_GB2312"/>
          <w:sz w:val="32"/>
          <w:szCs w:val="32"/>
        </w:rPr>
        <w:t>学员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有关专家</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 xml:space="preserve">。  </w:t>
      </w:r>
    </w:p>
    <w:p w14:paraId="476C8E36">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第三条</w:t>
      </w:r>
      <w:r>
        <w:rPr>
          <w:rFonts w:ascii="宋体" w:hAnsi="宋体" w:eastAsia="宋体" w:cs="Times New Roman"/>
          <w:sz w:val="32"/>
          <w:szCs w:val="32"/>
        </w:rPr>
        <w:t xml:space="preserve"> </w:t>
      </w:r>
      <w:r>
        <w:rPr>
          <w:rFonts w:hint="eastAsia" w:ascii="仿宋_GB2312" w:hAnsi="仿宋_GB2312" w:eastAsia="仿宋_GB2312" w:cs="仿宋_GB2312"/>
          <w:sz w:val="32"/>
          <w:szCs w:val="32"/>
        </w:rPr>
        <w:t>从事</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潜水培训业务</w:t>
      </w:r>
      <w:r>
        <w:rPr>
          <w:rFonts w:hint="eastAsia" w:ascii="仿宋_GB2312" w:hAnsi="仿宋_GB2312" w:eastAsia="仿宋_GB2312" w:cs="仿宋_GB2312"/>
          <w:sz w:val="32"/>
          <w:szCs w:val="32"/>
          <w:lang w:val="en-US" w:eastAsia="zh-CN"/>
        </w:rPr>
        <w:t>的相关单位和人员</w:t>
      </w:r>
      <w:r>
        <w:rPr>
          <w:rFonts w:hint="eastAsia" w:ascii="仿宋_GB2312" w:hAnsi="仿宋_GB2312" w:eastAsia="仿宋_GB2312" w:cs="仿宋_GB2312"/>
          <w:sz w:val="32"/>
          <w:szCs w:val="32"/>
        </w:rPr>
        <w:t>应当</w:t>
      </w:r>
      <w:r>
        <w:rPr>
          <w:rFonts w:hint="eastAsia" w:ascii="仿宋_GB2312" w:hAnsi="仿宋_GB2312" w:eastAsia="仿宋_GB2312" w:cs="仿宋_GB2312"/>
          <w:sz w:val="32"/>
          <w:szCs w:val="32"/>
          <w:lang w:val="en-US" w:eastAsia="zh-CN"/>
        </w:rPr>
        <w:t>自律遵守依法</w:t>
      </w:r>
      <w:r>
        <w:rPr>
          <w:rFonts w:hint="eastAsia" w:ascii="仿宋_GB2312" w:hAnsi="仿宋_GB2312" w:eastAsia="仿宋_GB2312" w:cs="仿宋_GB2312"/>
          <w:sz w:val="32"/>
          <w:szCs w:val="32"/>
        </w:rPr>
        <w:t>经营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诚</w:t>
      </w:r>
      <w:r>
        <w:rPr>
          <w:rFonts w:hint="eastAsia" w:ascii="仿宋_GB2312" w:hAnsi="仿宋_GB2312" w:eastAsia="仿宋_GB2312" w:cs="仿宋_GB2312"/>
          <w:sz w:val="32"/>
          <w:szCs w:val="32"/>
          <w:lang w:val="en-US" w:eastAsia="zh-CN"/>
        </w:rPr>
        <w:t>信办学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安全第一、保证质量、服务行业的行为准则</w:t>
      </w:r>
      <w:r>
        <w:rPr>
          <w:rFonts w:hint="eastAsia" w:ascii="仿宋_GB2312" w:hAnsi="仿宋_GB2312" w:eastAsia="仿宋_GB2312" w:cs="仿宋_GB2312"/>
          <w:sz w:val="32"/>
          <w:szCs w:val="32"/>
        </w:rPr>
        <w:t>。</w:t>
      </w:r>
    </w:p>
    <w:p w14:paraId="56E8904E">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宋体" w:hAnsi="宋体" w:eastAsia="宋体" w:cs="Times New Roman"/>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rPr>
        <w:t>协会根据</w:t>
      </w:r>
      <w:r>
        <w:rPr>
          <w:rFonts w:hint="eastAsia" w:ascii="仿宋_GB2312" w:hAnsi="仿宋_GB2312" w:eastAsia="仿宋_GB2312" w:cs="仿宋_GB2312"/>
          <w:sz w:val="32"/>
          <w:szCs w:val="32"/>
          <w:lang w:val="en-US" w:eastAsia="zh-CN"/>
        </w:rPr>
        <w:t>国家</w:t>
      </w:r>
      <w:r>
        <w:rPr>
          <w:rFonts w:hint="eastAsia" w:ascii="仿宋_GB2312" w:hAnsi="仿宋_GB2312" w:eastAsia="仿宋_GB2312" w:cs="仿宋_GB2312"/>
          <w:sz w:val="32"/>
          <w:szCs w:val="32"/>
        </w:rPr>
        <w:t>法律法规政策</w:t>
      </w:r>
      <w:r>
        <w:rPr>
          <w:rFonts w:hint="eastAsia" w:ascii="仿宋_GB2312" w:hAnsi="仿宋_GB2312" w:eastAsia="仿宋_GB2312" w:cs="仿宋_GB2312"/>
          <w:sz w:val="32"/>
          <w:szCs w:val="32"/>
          <w:lang w:val="en-US" w:eastAsia="zh-CN"/>
        </w:rPr>
        <w:t>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潜水</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color w:val="000000"/>
          <w:sz w:val="32"/>
          <w:szCs w:val="32"/>
        </w:rPr>
        <w:t>救</w:t>
      </w:r>
      <w:r>
        <w:rPr>
          <w:rFonts w:hint="eastAsia" w:ascii="仿宋_GB2312" w:hAnsi="仿宋_GB2312" w:eastAsia="仿宋_GB2312" w:cs="仿宋_GB2312"/>
          <w:sz w:val="32"/>
          <w:szCs w:val="32"/>
        </w:rPr>
        <w:t>捞行业发展的需要，确定</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潜水培训的具体项目，制定相应的培训标准或大纲，并向协会会员公布。</w:t>
      </w:r>
      <w:r>
        <w:rPr>
          <w:rFonts w:hint="eastAsia" w:ascii="仿宋" w:hAnsi="仿宋" w:eastAsia="仿宋" w:cs="仿宋"/>
          <w:sz w:val="32"/>
          <w:szCs w:val="32"/>
        </w:rPr>
        <w:t xml:space="preserve">  </w:t>
      </w:r>
    </w:p>
    <w:p w14:paraId="02AE0CB9">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firstLine="0" w:firstLineChars="0"/>
        <w:jc w:val="center"/>
        <w:textAlignment w:val="auto"/>
        <w:rPr>
          <w:rFonts w:hint="eastAsia" w:ascii="黑体" w:hAnsi="黑体" w:eastAsia="黑体" w:cs="Times New Roman"/>
          <w:b w:val="0"/>
          <w:bCs w:val="0"/>
          <w:sz w:val="32"/>
          <w:szCs w:val="32"/>
        </w:rPr>
      </w:pPr>
      <w:r>
        <w:rPr>
          <w:rFonts w:hint="eastAsia" w:ascii="黑体" w:hAnsi="黑体" w:eastAsia="黑体" w:cs="Times New Roman"/>
          <w:b w:val="0"/>
          <w:bCs w:val="0"/>
          <w:sz w:val="32"/>
          <w:szCs w:val="32"/>
        </w:rPr>
        <w:t xml:space="preserve">第二章  </w:t>
      </w:r>
      <w:bookmarkStart w:id="0" w:name="_Hlk77153748"/>
      <w:r>
        <w:rPr>
          <w:rFonts w:hint="eastAsia" w:ascii="黑体" w:hAnsi="黑体" w:eastAsia="黑体" w:cs="Times New Roman"/>
          <w:b w:val="0"/>
          <w:bCs w:val="0"/>
          <w:sz w:val="32"/>
          <w:szCs w:val="32"/>
        </w:rPr>
        <w:t>培训种类</w:t>
      </w:r>
      <w:r>
        <w:rPr>
          <w:rFonts w:hint="eastAsia" w:ascii="黑体" w:hAnsi="黑体" w:eastAsia="黑体" w:cs="Times New Roman"/>
          <w:b w:val="0"/>
          <w:bCs w:val="0"/>
          <w:sz w:val="32"/>
          <w:szCs w:val="32"/>
          <w:lang w:val="en-US" w:eastAsia="zh-CN"/>
        </w:rPr>
        <w:t>及</w:t>
      </w:r>
      <w:r>
        <w:rPr>
          <w:rFonts w:hint="eastAsia" w:ascii="黑体" w:hAnsi="黑体" w:eastAsia="黑体" w:cs="Times New Roman"/>
          <w:b w:val="0"/>
          <w:bCs w:val="0"/>
          <w:sz w:val="32"/>
          <w:szCs w:val="32"/>
        </w:rPr>
        <w:t>项目</w:t>
      </w:r>
      <w:bookmarkEnd w:id="0"/>
    </w:p>
    <w:p w14:paraId="0822D175">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潜水培训按照培训内容分为空气潜水培训、混合气潜水培训、饱和潜水培训、无人遥控潜水器（ROV）与常压潜水系统（ADS）操作培训和专业技能培训五类。</w:t>
      </w:r>
    </w:p>
    <w:p w14:paraId="07B24150">
      <w:pPr>
        <w:keepNext w:val="0"/>
        <w:keepLines w:val="0"/>
        <w:pageBreakBefore w:val="0"/>
        <w:widowControl w:val="0"/>
        <w:kinsoku/>
        <w:wordWrap/>
        <w:overflowPunct/>
        <w:topLinePunct w:val="0"/>
        <w:autoSpaceDE/>
        <w:autoSpaceDN/>
        <w:bidi w:val="0"/>
        <w:adjustRightInd/>
        <w:snapToGrid/>
        <w:spacing w:beforeLines="0" w:afterLines="0" w:line="360" w:lineRule="auto"/>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lang w:eastAsia="zh-CN"/>
        </w:rPr>
        <w:t xml:space="preserve">空气潜水培训指工程潜水人员上岗前接受的适应不同环境空气潜水作业的不同岗位所需的操作技能及相应知识的培训，包含但不限于以下项目： </w:t>
      </w:r>
    </w:p>
    <w:p w14:paraId="07709634">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920" w:hanging="360"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空气潜水员；</w:t>
      </w:r>
    </w:p>
    <w:p w14:paraId="34DF02B3">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空气潜水监督；</w:t>
      </w:r>
    </w:p>
    <w:p w14:paraId="58CAC9BD">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市政工程潜水员；</w:t>
      </w:r>
    </w:p>
    <w:p w14:paraId="1F43980E">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市政工程潜水监督；</w:t>
      </w:r>
    </w:p>
    <w:p w14:paraId="1BC2F0BA">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渔业潜水员；</w:t>
      </w:r>
    </w:p>
    <w:p w14:paraId="28191F07">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高气压（盾构）作业人员；</w:t>
      </w:r>
    </w:p>
    <w:p w14:paraId="5E17F413">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360" w:lineRule="auto"/>
        <w:ind w:left="920" w:hanging="360"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空气潜水机电员。</w:t>
      </w:r>
    </w:p>
    <w:p w14:paraId="6623F4CA">
      <w:pPr>
        <w:keepNext w:val="0"/>
        <w:keepLines w:val="0"/>
        <w:pageBreakBefore w:val="0"/>
        <w:widowControl w:val="0"/>
        <w:kinsoku/>
        <w:wordWrap/>
        <w:overflowPunct/>
        <w:topLinePunct w:val="0"/>
        <w:autoSpaceDE/>
        <w:autoSpaceDN/>
        <w:bidi w:val="0"/>
        <w:adjustRightInd/>
        <w:snapToGrid/>
        <w:spacing w:beforeLines="0" w:afterLines="0" w:line="360" w:lineRule="auto"/>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七</w:t>
      </w:r>
      <w:r>
        <w:rPr>
          <w:rFonts w:hint="eastAsia" w:ascii="黑体" w:hAnsi="黑体" w:eastAsia="黑体" w:cs="黑体"/>
          <w:b w:val="0"/>
          <w:bCs w:val="0"/>
          <w:sz w:val="32"/>
          <w:szCs w:val="32"/>
        </w:rPr>
        <w:t>条</w:t>
      </w:r>
      <w:r>
        <w:rPr>
          <w:rFonts w:ascii="宋体" w:hAnsi="宋体" w:eastAsia="宋体" w:cs="Times New Roman"/>
          <w:sz w:val="32"/>
          <w:szCs w:val="32"/>
        </w:rPr>
        <w:t xml:space="preserve"> </w:t>
      </w:r>
      <w:r>
        <w:rPr>
          <w:rFonts w:hint="eastAsia" w:ascii="仿宋_GB2312" w:hAnsi="仿宋_GB2312" w:eastAsia="仿宋_GB2312" w:cs="仿宋_GB2312"/>
          <w:sz w:val="32"/>
          <w:szCs w:val="32"/>
        </w:rPr>
        <w:t>混合气潜水培训指</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潜水人员上岗前接受的适应混合气潜水作业的不同岗位所需的操作技能及相应知识的培训，包含但不限于以下项目：</w:t>
      </w:r>
    </w:p>
    <w:p w14:paraId="4E1190C9">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混合气潜水员；</w:t>
      </w:r>
    </w:p>
    <w:p w14:paraId="2CF88299">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混合气潜水监督；</w:t>
      </w:r>
    </w:p>
    <w:p w14:paraId="5966021C">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混合气潜水生命支持员。</w:t>
      </w:r>
    </w:p>
    <w:p w14:paraId="2ECECB57">
      <w:pPr>
        <w:keepNext w:val="0"/>
        <w:keepLines w:val="0"/>
        <w:pageBreakBefore w:val="0"/>
        <w:widowControl w:val="0"/>
        <w:kinsoku/>
        <w:wordWrap/>
        <w:overflowPunct/>
        <w:topLinePunct w:val="0"/>
        <w:autoSpaceDE/>
        <w:autoSpaceDN/>
        <w:bidi w:val="0"/>
        <w:adjustRightInd/>
        <w:snapToGrid/>
        <w:spacing w:beforeLines="0" w:afterLines="0" w:line="360" w:lineRule="auto"/>
        <w:ind w:left="-105" w:leftChars="-50"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八</w:t>
      </w:r>
      <w:r>
        <w:rPr>
          <w:rFonts w:hint="eastAsia" w:ascii="黑体" w:hAnsi="黑体" w:eastAsia="黑体" w:cs="黑体"/>
          <w:b w:val="0"/>
          <w:bCs w:val="0"/>
          <w:sz w:val="32"/>
          <w:szCs w:val="32"/>
        </w:rPr>
        <w:t>条</w:t>
      </w:r>
      <w:r>
        <w:rPr>
          <w:rFonts w:ascii="宋体" w:hAnsi="宋体" w:eastAsia="宋体" w:cs="Times New Roman"/>
          <w:sz w:val="32"/>
          <w:szCs w:val="32"/>
        </w:rPr>
        <w:t xml:space="preserve"> </w:t>
      </w:r>
      <w:r>
        <w:rPr>
          <w:rFonts w:hint="eastAsia" w:ascii="仿宋_GB2312" w:hAnsi="仿宋_GB2312" w:eastAsia="仿宋_GB2312" w:cs="仿宋_GB2312"/>
          <w:sz w:val="32"/>
          <w:szCs w:val="32"/>
        </w:rPr>
        <w:t>饱和潜水培训指</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潜水人员上岗前接受的适应饱和潜水作业的不同岗位所需的操作技能及相应知识的培训，包含但不限于以下项目：</w:t>
      </w:r>
    </w:p>
    <w:p w14:paraId="4D07D6FF">
      <w:pPr>
        <w:keepNext w:val="0"/>
        <w:keepLines w:val="0"/>
        <w:pageBreakBefore w:val="0"/>
        <w:widowControl w:val="0"/>
        <w:numPr>
          <w:ilvl w:val="0"/>
          <w:numId w:val="3"/>
        </w:numPr>
        <w:kinsoku/>
        <w:wordWrap/>
        <w:overflowPunct/>
        <w:topLinePunct w:val="0"/>
        <w:autoSpaceDE/>
        <w:autoSpaceDN/>
        <w:bidi w:val="0"/>
        <w:adjustRightInd/>
        <w:snapToGrid/>
        <w:spacing w:beforeLines="0" w:afterLines="0" w:line="360" w:lineRule="auto"/>
        <w:ind w:left="920" w:hanging="360"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饱和潜水员；</w:t>
      </w:r>
    </w:p>
    <w:p w14:paraId="71EFF6C5">
      <w:pPr>
        <w:keepNext w:val="0"/>
        <w:keepLines w:val="0"/>
        <w:pageBreakBefore w:val="0"/>
        <w:widowControl w:val="0"/>
        <w:numPr>
          <w:ilvl w:val="0"/>
          <w:numId w:val="3"/>
        </w:numPr>
        <w:kinsoku/>
        <w:wordWrap/>
        <w:overflowPunct/>
        <w:topLinePunct w:val="0"/>
        <w:autoSpaceDE/>
        <w:autoSpaceDN/>
        <w:bidi w:val="0"/>
        <w:adjustRightInd/>
        <w:snapToGrid/>
        <w:spacing w:beforeLines="0" w:afterLines="0" w:line="360" w:lineRule="auto"/>
        <w:ind w:left="920" w:hanging="360"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饱和潜水监督；</w:t>
      </w:r>
    </w:p>
    <w:p w14:paraId="5C45D543">
      <w:pPr>
        <w:keepNext w:val="0"/>
        <w:keepLines w:val="0"/>
        <w:pageBreakBefore w:val="0"/>
        <w:widowControl w:val="0"/>
        <w:numPr>
          <w:ilvl w:val="0"/>
          <w:numId w:val="3"/>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饱和潜水生命支持员。</w:t>
      </w:r>
    </w:p>
    <w:p w14:paraId="2FD87751">
      <w:pPr>
        <w:keepNext w:val="0"/>
        <w:keepLines w:val="0"/>
        <w:pageBreakBefore w:val="0"/>
        <w:widowControl w:val="0"/>
        <w:kinsoku/>
        <w:wordWrap/>
        <w:overflowPunct/>
        <w:topLinePunct w:val="0"/>
        <w:autoSpaceDE/>
        <w:autoSpaceDN/>
        <w:bidi w:val="0"/>
        <w:adjustRightInd/>
        <w:snapToGrid/>
        <w:spacing w:beforeLines="0" w:afterLines="0" w:line="360" w:lineRule="auto"/>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九</w:t>
      </w:r>
      <w:r>
        <w:rPr>
          <w:rFonts w:hint="eastAsia" w:ascii="黑体" w:hAnsi="黑体" w:eastAsia="黑体" w:cs="黑体"/>
          <w:b w:val="0"/>
          <w:bCs w:val="0"/>
          <w:sz w:val="32"/>
          <w:szCs w:val="32"/>
        </w:rPr>
        <w:t>条</w:t>
      </w:r>
      <w:r>
        <w:rPr>
          <w:rFonts w:ascii="宋体" w:hAnsi="宋体" w:eastAsia="宋体" w:cs="Times New Roman"/>
          <w:sz w:val="32"/>
          <w:szCs w:val="32"/>
        </w:rPr>
        <w:t xml:space="preserve"> </w:t>
      </w:r>
      <w:r>
        <w:rPr>
          <w:rFonts w:hint="eastAsia" w:ascii="仿宋_GB2312" w:hAnsi="仿宋_GB2312" w:eastAsia="仿宋_GB2312" w:cs="仿宋_GB2312"/>
          <w:sz w:val="32"/>
          <w:szCs w:val="32"/>
        </w:rPr>
        <w:t>ROV或ADS操作培训指ROV或ADS操作人员上岗前接受的适应ROV或ADS操作岗位所需的相应专业知识和专业技能的培训，包含但不限于以下项目：</w:t>
      </w:r>
    </w:p>
    <w:p w14:paraId="173DCB4B">
      <w:pPr>
        <w:keepNext w:val="0"/>
        <w:keepLines w:val="0"/>
        <w:pageBreakBefore w:val="0"/>
        <w:widowControl w:val="0"/>
        <w:numPr>
          <w:ilvl w:val="0"/>
          <w:numId w:val="4"/>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ROV操作员；</w:t>
      </w:r>
    </w:p>
    <w:p w14:paraId="5665262F">
      <w:pPr>
        <w:keepNext w:val="0"/>
        <w:keepLines w:val="0"/>
        <w:pageBreakBefore w:val="0"/>
        <w:widowControl w:val="0"/>
        <w:numPr>
          <w:ilvl w:val="0"/>
          <w:numId w:val="4"/>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ADS常压潜水员。    </w:t>
      </w:r>
    </w:p>
    <w:p w14:paraId="7352EF75">
      <w:pPr>
        <w:keepNext w:val="0"/>
        <w:keepLines w:val="0"/>
        <w:pageBreakBefore w:val="0"/>
        <w:widowControl w:val="0"/>
        <w:kinsoku/>
        <w:wordWrap/>
        <w:overflowPunct/>
        <w:topLinePunct w:val="0"/>
        <w:autoSpaceDE/>
        <w:autoSpaceDN/>
        <w:bidi w:val="0"/>
        <w:adjustRightInd/>
        <w:snapToGrid/>
        <w:spacing w:beforeLines="0" w:afterLines="0" w:line="360" w:lineRule="auto"/>
        <w:ind w:left="561"/>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专业技能培训指</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潜水人员上岗前接受的适应潜</w:t>
      </w:r>
    </w:p>
    <w:p w14:paraId="47E3D3FC">
      <w:pPr>
        <w:keepNext w:val="0"/>
        <w:keepLines w:val="0"/>
        <w:pageBreakBefore w:val="0"/>
        <w:widowControl w:val="0"/>
        <w:kinsoku/>
        <w:wordWrap/>
        <w:overflowPunct/>
        <w:topLinePunct w:val="0"/>
        <w:autoSpaceDE/>
        <w:autoSpaceDN/>
        <w:bidi w:val="0"/>
        <w:adjustRightInd/>
        <w:snapToGrid/>
        <w:spacing w:beforeLines="0" w:afterLines="0"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水医学保障、安全管理或水下专项技能操作等岗位所需的专业知识和专业技能的培训，包含但不限于以下项目：</w:t>
      </w:r>
    </w:p>
    <w:p w14:paraId="09989A0D">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潜水医学技士；</w:t>
      </w:r>
    </w:p>
    <w:p w14:paraId="4D261236">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潜水医师；</w:t>
      </w:r>
    </w:p>
    <w:p w14:paraId="34687112">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潜水项目经理；</w:t>
      </w:r>
    </w:p>
    <w:p w14:paraId="7C3BFA69">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市政工程潜水项目经理；</w:t>
      </w:r>
    </w:p>
    <w:p w14:paraId="28591EA2">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潜水作业安全员；</w:t>
      </w:r>
    </w:p>
    <w:p w14:paraId="1E4499D9">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市政工程潜水作业安全员；</w:t>
      </w:r>
    </w:p>
    <w:p w14:paraId="0D6E3A77">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水下检测人员；</w:t>
      </w:r>
    </w:p>
    <w:p w14:paraId="0EB5AC02">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360" w:lineRule="auto"/>
        <w:ind w:left="918" w:hanging="357"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水下焊工。</w:t>
      </w:r>
    </w:p>
    <w:p w14:paraId="295ED17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561" w:firstLine="0" w:firstLineChars="0"/>
        <w:jc w:val="center"/>
        <w:textAlignment w:val="auto"/>
        <w:rPr>
          <w:rFonts w:hint="eastAsia" w:ascii="黑体" w:hAnsi="黑体" w:eastAsia="黑体" w:cs="Times New Roman"/>
          <w:b w:val="0"/>
          <w:bCs w:val="0"/>
          <w:kern w:val="2"/>
          <w:sz w:val="32"/>
          <w:szCs w:val="32"/>
          <w:lang w:val="en-US" w:eastAsia="zh-CN" w:bidi="ar-SA"/>
        </w:rPr>
      </w:pPr>
      <w:r>
        <w:rPr>
          <w:rFonts w:hint="eastAsia" w:ascii="黑体" w:hAnsi="黑体" w:eastAsia="黑体" w:cs="Times New Roman"/>
          <w:b w:val="0"/>
          <w:bCs w:val="0"/>
          <w:kern w:val="2"/>
          <w:sz w:val="32"/>
          <w:szCs w:val="32"/>
          <w:lang w:val="en-US" w:eastAsia="zh-CN" w:bidi="ar-SA"/>
        </w:rPr>
        <w:t>第三章  培训机构</w:t>
      </w:r>
    </w:p>
    <w:p w14:paraId="45C6F176">
      <w:pPr>
        <w:keepNext w:val="0"/>
        <w:keepLines w:val="0"/>
        <w:pageBreakBefore w:val="0"/>
        <w:widowControl w:val="0"/>
        <w:kinsoku/>
        <w:wordWrap/>
        <w:overflowPunct/>
        <w:topLinePunct w:val="0"/>
        <w:autoSpaceDE/>
        <w:autoSpaceDN/>
        <w:bidi w:val="0"/>
        <w:adjustRightInd/>
        <w:snapToGrid/>
        <w:spacing w:beforeLines="0" w:afterLines="0" w:line="360" w:lineRule="auto"/>
        <w:ind w:firstLine="640" w:firstLineChars="200"/>
        <w:textAlignment w:val="auto"/>
        <w:rPr>
          <w:rFonts w:hint="eastAsia" w:ascii="仿宋" w:hAnsi="仿宋" w:eastAsia="仿宋" w:cs="仿宋"/>
          <w:sz w:val="32"/>
          <w:szCs w:val="32"/>
          <w:highlight w:val="cyan"/>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rPr>
        <w:t>申请</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潜水培训业务的机构（包括院校、企事业单位等）</w:t>
      </w:r>
      <w:r>
        <w:rPr>
          <w:rFonts w:hint="eastAsia"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rPr>
        <w:t>是协会</w:t>
      </w:r>
      <w:r>
        <w:rPr>
          <w:rFonts w:hint="eastAsia" w:ascii="仿宋_GB2312" w:hAnsi="仿宋_GB2312" w:eastAsia="仿宋_GB2312" w:cs="仿宋_GB2312"/>
          <w:color w:val="auto"/>
          <w:sz w:val="32"/>
          <w:szCs w:val="32"/>
          <w:lang w:val="en-US" w:eastAsia="zh-CN"/>
        </w:rPr>
        <w:t>理事及以上类别</w:t>
      </w:r>
      <w:r>
        <w:rPr>
          <w:rFonts w:hint="eastAsia" w:ascii="仿宋_GB2312" w:hAnsi="仿宋_GB2312" w:eastAsia="仿宋_GB2312" w:cs="仿宋_GB2312"/>
          <w:color w:val="auto"/>
          <w:sz w:val="32"/>
          <w:szCs w:val="32"/>
        </w:rPr>
        <w:t>单</w:t>
      </w:r>
      <w:r>
        <w:rPr>
          <w:rFonts w:hint="eastAsia" w:ascii="仿宋_GB2312" w:hAnsi="仿宋_GB2312" w:eastAsia="仿宋_GB2312" w:cs="仿宋_GB2312"/>
          <w:sz w:val="32"/>
          <w:szCs w:val="32"/>
        </w:rPr>
        <w:t xml:space="preserve">位会员，并应按照本办法的规定，针对第二章规定的不同培训项目，申请培训评估。评估通过后，方可开展相应的培训业务。 </w:t>
      </w:r>
    </w:p>
    <w:p w14:paraId="5ACA4263">
      <w:pPr>
        <w:keepNext w:val="0"/>
        <w:keepLines w:val="0"/>
        <w:pageBreakBefore w:val="0"/>
        <w:widowControl w:val="0"/>
        <w:kinsoku/>
        <w:wordWrap/>
        <w:overflowPunct/>
        <w:topLinePunct w:val="0"/>
        <w:autoSpaceDE/>
        <w:autoSpaceDN/>
        <w:bidi w:val="0"/>
        <w:adjustRightInd/>
        <w:snapToGrid/>
        <w:spacing w:beforeLines="0" w:after="0" w:afterLines="0" w:line="360" w:lineRule="auto"/>
        <w:textAlignment w:val="auto"/>
        <w:rPr>
          <w:rFonts w:hint="eastAsia" w:ascii="仿宋_GB2312" w:hAnsi="仿宋_GB2312" w:eastAsia="仿宋_GB2312" w:cs="仿宋_GB2312"/>
          <w:sz w:val="32"/>
          <w:szCs w:val="32"/>
        </w:rPr>
      </w:pPr>
      <w:r>
        <w:rPr>
          <w:rFonts w:hint="eastAsia" w:ascii="宋体" w:hAnsi="宋体" w:eastAsia="宋体" w:cs="Times New Roman"/>
          <w:sz w:val="32"/>
          <w:szCs w:val="32"/>
        </w:rPr>
        <w:t xml:space="preserve">    </w:t>
      </w: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rPr>
        <w:t>培训机构申请</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 xml:space="preserve">潜水培训评估，应符合下列条件： </w:t>
      </w:r>
    </w:p>
    <w:p w14:paraId="416020A0">
      <w:pPr>
        <w:keepNext w:val="0"/>
        <w:keepLines w:val="0"/>
        <w:pageBreakBefore w:val="0"/>
        <w:widowControl w:val="0"/>
        <w:kinsoku/>
        <w:wordWrap/>
        <w:overflowPunct/>
        <w:topLinePunct w:val="0"/>
        <w:autoSpaceDE/>
        <w:autoSpaceDN/>
        <w:bidi w:val="0"/>
        <w:adjustRightInd/>
        <w:snapToGrid/>
        <w:spacing w:beforeLines="0" w:after="0" w:afterLines="0"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（一）具有符合规定的培训机构名称、组织机构、法人资格、章程和培训资质； </w:t>
      </w:r>
    </w:p>
    <w:p w14:paraId="2373A0E7">
      <w:pPr>
        <w:keepNext w:val="0"/>
        <w:keepLines w:val="0"/>
        <w:pageBreakBefore w:val="0"/>
        <w:widowControl w:val="0"/>
        <w:kinsoku/>
        <w:wordWrap/>
        <w:overflowPunct/>
        <w:topLinePunct w:val="0"/>
        <w:autoSpaceDE/>
        <w:autoSpaceDN/>
        <w:bidi w:val="0"/>
        <w:adjustRightInd/>
        <w:snapToGrid/>
        <w:spacing w:beforeLines="0" w:after="0" w:afterLines="0"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（二）具有满足所申请培训项目要求的场所、设施和设备，详见</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 xml:space="preserve">潜水培训项目的场所、设施、设备和教员评估指标（详见附录1）； </w:t>
      </w:r>
    </w:p>
    <w:p w14:paraId="3ADB2E5E">
      <w:pPr>
        <w:keepNext w:val="0"/>
        <w:keepLines w:val="0"/>
        <w:pageBreakBefore w:val="0"/>
        <w:widowControl w:val="0"/>
        <w:kinsoku/>
        <w:wordWrap/>
        <w:overflowPunct/>
        <w:topLinePunct w:val="0"/>
        <w:autoSpaceDE/>
        <w:autoSpaceDN/>
        <w:bidi w:val="0"/>
        <w:adjustRightInd/>
        <w:snapToGrid/>
        <w:spacing w:beforeLines="0" w:after="0" w:afterLines="0"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（三）具有与所申请培训项目相适应的教员，教员应取得协会颁发的教员证书，教员条件详见</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潜水培训项目的场所、设施、设备和教员评估指标（</w:t>
      </w:r>
      <w:r>
        <w:rPr>
          <w:rFonts w:hint="eastAsia" w:ascii="仿宋_GB2312" w:hAnsi="仿宋_GB2312" w:eastAsia="仿宋_GB2312" w:cs="仿宋_GB2312"/>
          <w:sz w:val="32"/>
          <w:szCs w:val="32"/>
          <w:lang w:val="en-US" w:eastAsia="zh-CN"/>
        </w:rPr>
        <w:t>详见</w:t>
      </w:r>
      <w:r>
        <w:rPr>
          <w:rFonts w:hint="eastAsia" w:ascii="仿宋_GB2312" w:hAnsi="仿宋_GB2312" w:eastAsia="仿宋_GB2312" w:cs="仿宋_GB2312"/>
          <w:sz w:val="32"/>
          <w:szCs w:val="32"/>
        </w:rPr>
        <w:t>附录1）；</w:t>
      </w:r>
    </w:p>
    <w:p w14:paraId="7D4533A6">
      <w:pPr>
        <w:keepNext w:val="0"/>
        <w:keepLines w:val="0"/>
        <w:pageBreakBefore w:val="0"/>
        <w:widowControl w:val="0"/>
        <w:kinsoku/>
        <w:wordWrap/>
        <w:overflowPunct/>
        <w:topLinePunct w:val="0"/>
        <w:autoSpaceDE/>
        <w:autoSpaceDN/>
        <w:bidi w:val="0"/>
        <w:adjustRightInd/>
        <w:snapToGrid/>
        <w:spacing w:beforeLines="0" w:after="0" w:afterLines="0"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（四）建立有效运行的</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潜水培训质量管理体系并通过认证；</w:t>
      </w:r>
    </w:p>
    <w:p w14:paraId="41277FE9">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（五）建立</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潜水训练安全管理制度，包括潜水训练的安全操作规程及应急预案；</w:t>
      </w:r>
    </w:p>
    <w:p w14:paraId="6500EF92">
      <w:pPr>
        <w:keepNext w:val="0"/>
        <w:keepLines w:val="0"/>
        <w:pageBreakBefore w:val="0"/>
        <w:widowControl w:val="0"/>
        <w:kinsoku/>
        <w:wordWrap/>
        <w:overflowPunct/>
        <w:topLinePunct w:val="0"/>
        <w:autoSpaceDE/>
        <w:autoSpaceDN/>
        <w:bidi w:val="0"/>
        <w:adjustRightInd/>
        <w:snapToGrid/>
        <w:spacing w:beforeLines="0" w:after="0" w:afterLines="0"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（六）具有所申请培训项目的培训大纲和教材。 </w:t>
      </w:r>
    </w:p>
    <w:p w14:paraId="5B9261B8">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7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三</w:t>
      </w:r>
      <w:r>
        <w:rPr>
          <w:rFonts w:hint="eastAsia" w:ascii="黑体" w:hAnsi="黑体" w:eastAsia="黑体" w:cs="黑体"/>
          <w:sz w:val="32"/>
          <w:szCs w:val="32"/>
        </w:rPr>
        <w:t>条</w:t>
      </w:r>
      <w:r>
        <w:rPr>
          <w:rFonts w:ascii="宋体" w:hAnsi="宋体" w:eastAsia="宋体" w:cs="Times New Roman"/>
          <w:sz w:val="32"/>
          <w:szCs w:val="32"/>
        </w:rPr>
        <w:t xml:space="preserve"> </w:t>
      </w:r>
      <w:r>
        <w:rPr>
          <w:rFonts w:hint="eastAsia" w:ascii="仿宋_GB2312" w:hAnsi="仿宋_GB2312" w:eastAsia="仿宋_GB2312" w:cs="仿宋_GB2312"/>
          <w:sz w:val="32"/>
          <w:szCs w:val="32"/>
        </w:rPr>
        <w:t>协会单位会员申请</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 xml:space="preserve">潜水培训评估，应向协会递交以下申请资料： </w:t>
      </w:r>
    </w:p>
    <w:p w14:paraId="73DA78B0">
      <w:pPr>
        <w:keepNext w:val="0"/>
        <w:keepLines w:val="0"/>
        <w:pageBreakBefore w:val="0"/>
        <w:widowControl w:val="0"/>
        <w:numPr>
          <w:ilvl w:val="0"/>
          <w:numId w:val="6"/>
        </w:numPr>
        <w:kinsoku/>
        <w:wordWrap/>
        <w:overflowPunct/>
        <w:topLinePunct w:val="0"/>
        <w:autoSpaceDE/>
        <w:autoSpaceDN/>
        <w:bidi w:val="0"/>
        <w:adjustRightInd/>
        <w:snapToGrid/>
        <w:spacing w:beforeLines="0" w:after="0" w:afterLines="0" w:line="360" w:lineRule="auto"/>
        <w:ind w:left="1425" w:hanging="855"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工程潜水培训评估书面申请书；</w:t>
      </w:r>
    </w:p>
    <w:p w14:paraId="763976FB">
      <w:pPr>
        <w:keepNext w:val="0"/>
        <w:keepLines w:val="0"/>
        <w:pageBreakBefore w:val="0"/>
        <w:widowControl w:val="0"/>
        <w:numPr>
          <w:ilvl w:val="0"/>
          <w:numId w:val="6"/>
        </w:numPr>
        <w:kinsoku/>
        <w:wordWrap/>
        <w:overflowPunct/>
        <w:topLinePunct w:val="0"/>
        <w:autoSpaceDE/>
        <w:autoSpaceDN/>
        <w:bidi w:val="0"/>
        <w:adjustRightInd/>
        <w:snapToGrid/>
        <w:spacing w:beforeLines="0" w:after="0" w:afterLines="0" w:line="360" w:lineRule="auto"/>
        <w:ind w:left="1425" w:hanging="855"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组织机构代码证、协会单位会员证书复印件；</w:t>
      </w:r>
    </w:p>
    <w:p w14:paraId="7F10E780">
      <w:pPr>
        <w:keepNext w:val="0"/>
        <w:keepLines w:val="0"/>
        <w:pageBreakBefore w:val="0"/>
        <w:widowControl w:val="0"/>
        <w:numPr>
          <w:ilvl w:val="0"/>
          <w:numId w:val="6"/>
        </w:numPr>
        <w:kinsoku/>
        <w:wordWrap/>
        <w:overflowPunct/>
        <w:topLinePunct w:val="0"/>
        <w:autoSpaceDE/>
        <w:autoSpaceDN/>
        <w:bidi w:val="0"/>
        <w:adjustRightInd/>
        <w:snapToGrid/>
        <w:spacing w:beforeLines="0" w:after="0" w:afterLines="0" w:line="360" w:lineRule="auto"/>
        <w:ind w:left="1425" w:hanging="855"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培训机构法人营业执照、法定代表人身份证复印件；</w:t>
      </w:r>
    </w:p>
    <w:p w14:paraId="1E4DAC72">
      <w:pPr>
        <w:keepNext w:val="0"/>
        <w:keepLines w:val="0"/>
        <w:pageBreakBefore w:val="0"/>
        <w:widowControl w:val="0"/>
        <w:numPr>
          <w:ilvl w:val="0"/>
          <w:numId w:val="6"/>
        </w:numPr>
        <w:kinsoku/>
        <w:wordWrap/>
        <w:overflowPunct/>
        <w:topLinePunct w:val="0"/>
        <w:autoSpaceDE/>
        <w:autoSpaceDN/>
        <w:bidi w:val="0"/>
        <w:adjustRightInd/>
        <w:snapToGrid/>
        <w:spacing w:beforeLines="0" w:after="0" w:afterLines="0" w:line="360" w:lineRule="auto"/>
        <w:ind w:left="1425" w:hanging="855"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章程和内部管理、组织规章制度； </w:t>
      </w:r>
    </w:p>
    <w:p w14:paraId="12E56EF3">
      <w:pPr>
        <w:keepNext w:val="0"/>
        <w:keepLines w:val="0"/>
        <w:pageBreakBefore w:val="0"/>
        <w:widowControl w:val="0"/>
        <w:numPr>
          <w:ilvl w:val="0"/>
          <w:numId w:val="6"/>
        </w:numPr>
        <w:kinsoku/>
        <w:wordWrap/>
        <w:overflowPunct/>
        <w:topLinePunct w:val="0"/>
        <w:autoSpaceDE/>
        <w:autoSpaceDN/>
        <w:bidi w:val="0"/>
        <w:adjustRightInd/>
        <w:snapToGrid/>
        <w:spacing w:beforeLines="0" w:after="0" w:afterLines="0" w:line="360" w:lineRule="auto"/>
        <w:ind w:left="1425" w:hanging="855"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培训场所、设施、设备及器材等情况说明；</w:t>
      </w:r>
    </w:p>
    <w:p w14:paraId="079B45CD">
      <w:pPr>
        <w:keepNext w:val="0"/>
        <w:keepLines w:val="0"/>
        <w:pageBreakBefore w:val="0"/>
        <w:widowControl w:val="0"/>
        <w:numPr>
          <w:ilvl w:val="0"/>
          <w:numId w:val="6"/>
        </w:numPr>
        <w:kinsoku/>
        <w:wordWrap/>
        <w:overflowPunct/>
        <w:topLinePunct w:val="0"/>
        <w:autoSpaceDE/>
        <w:autoSpaceDN/>
        <w:bidi w:val="0"/>
        <w:adjustRightInd/>
        <w:snapToGrid/>
        <w:spacing w:beforeLines="0" w:after="0" w:afterLines="0" w:line="360" w:lineRule="auto"/>
        <w:ind w:left="1425" w:hanging="855"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教员和管理人员的学历、专业、职称及工作或教学</w:t>
      </w:r>
    </w:p>
    <w:p w14:paraId="7DA059B2">
      <w:pPr>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360" w:lineRule="auto"/>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经历等情况说明及证明材料；</w:t>
      </w:r>
    </w:p>
    <w:p w14:paraId="597DA0F0">
      <w:pPr>
        <w:keepNext w:val="0"/>
        <w:keepLines w:val="0"/>
        <w:pageBreakBefore w:val="0"/>
        <w:widowControl w:val="0"/>
        <w:numPr>
          <w:ilvl w:val="0"/>
          <w:numId w:val="6"/>
        </w:numPr>
        <w:kinsoku/>
        <w:wordWrap/>
        <w:overflowPunct/>
        <w:topLinePunct w:val="0"/>
        <w:autoSpaceDE/>
        <w:autoSpaceDN/>
        <w:bidi w:val="0"/>
        <w:adjustRightInd/>
        <w:snapToGrid/>
        <w:spacing w:beforeLines="0" w:after="0" w:afterLines="0" w:line="360" w:lineRule="auto"/>
        <w:ind w:left="1425" w:hanging="855"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教学大纲、教材及其它有关技术资料的配备情况说</w:t>
      </w:r>
    </w:p>
    <w:p w14:paraId="52BF2BA2">
      <w:pPr>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360" w:lineRule="auto"/>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明；</w:t>
      </w:r>
    </w:p>
    <w:p w14:paraId="55E28D12">
      <w:pPr>
        <w:keepNext w:val="0"/>
        <w:keepLines w:val="0"/>
        <w:pageBreakBefore w:val="0"/>
        <w:widowControl w:val="0"/>
        <w:numPr>
          <w:ilvl w:val="0"/>
          <w:numId w:val="6"/>
        </w:numPr>
        <w:kinsoku/>
        <w:wordWrap/>
        <w:overflowPunct/>
        <w:topLinePunct w:val="0"/>
        <w:autoSpaceDE/>
        <w:autoSpaceDN/>
        <w:bidi w:val="0"/>
        <w:adjustRightInd/>
        <w:snapToGrid/>
        <w:spacing w:beforeLines="0" w:after="0" w:afterLines="0" w:line="360" w:lineRule="auto"/>
        <w:ind w:left="1425" w:hanging="855"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工程潜水培训安全管理制度和安全防护制度； </w:t>
      </w:r>
    </w:p>
    <w:p w14:paraId="5804E000">
      <w:pPr>
        <w:keepNext w:val="0"/>
        <w:keepLines w:val="0"/>
        <w:pageBreakBefore w:val="0"/>
        <w:widowControl w:val="0"/>
        <w:numPr>
          <w:ilvl w:val="0"/>
          <w:numId w:val="6"/>
        </w:numPr>
        <w:kinsoku/>
        <w:wordWrap/>
        <w:overflowPunct/>
        <w:topLinePunct w:val="0"/>
        <w:autoSpaceDE/>
        <w:autoSpaceDN/>
        <w:bidi w:val="0"/>
        <w:adjustRightInd/>
        <w:snapToGrid/>
        <w:spacing w:beforeLines="0" w:after="0" w:afterLines="0" w:line="360" w:lineRule="auto"/>
        <w:ind w:left="1425" w:hanging="855"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符合规定的工程潜水培训质量管理体系的证明材料；</w:t>
      </w:r>
    </w:p>
    <w:p w14:paraId="6106E3DF">
      <w:pPr>
        <w:keepNext w:val="0"/>
        <w:keepLines w:val="0"/>
        <w:pageBreakBefore w:val="0"/>
        <w:widowControl w:val="0"/>
        <w:numPr>
          <w:ilvl w:val="0"/>
          <w:numId w:val="6"/>
        </w:numPr>
        <w:kinsoku/>
        <w:wordWrap/>
        <w:overflowPunct/>
        <w:topLinePunct w:val="0"/>
        <w:autoSpaceDE/>
        <w:autoSpaceDN/>
        <w:bidi w:val="0"/>
        <w:adjustRightInd/>
        <w:snapToGrid/>
        <w:spacing w:beforeLines="0" w:after="0" w:afterLines="0" w:line="360" w:lineRule="auto"/>
        <w:ind w:left="1425" w:hanging="855" w:firstLineChars="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其他有关要求。</w:t>
      </w:r>
    </w:p>
    <w:p w14:paraId="373A5854">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70"/>
        <w:textAlignment w:val="auto"/>
        <w:rPr>
          <w:rFonts w:hint="eastAsia" w:ascii="仿宋" w:hAnsi="仿宋" w:eastAsia="仿宋" w:cs="仿宋"/>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条</w:t>
      </w:r>
      <w:r>
        <w:rPr>
          <w:rFonts w:hint="eastAsia" w:ascii="宋体" w:hAnsi="宋体" w:eastAsia="宋体" w:cs="Times New Roman"/>
          <w:b/>
          <w:bCs/>
          <w:sz w:val="32"/>
          <w:szCs w:val="32"/>
        </w:rPr>
        <w:t xml:space="preserve"> </w:t>
      </w:r>
      <w:r>
        <w:rPr>
          <w:rFonts w:hint="eastAsia" w:ascii="仿宋_GB2312" w:hAnsi="仿宋_GB2312" w:eastAsia="仿宋_GB2312" w:cs="仿宋_GB2312"/>
          <w:sz w:val="32"/>
          <w:szCs w:val="32"/>
        </w:rPr>
        <w:t>协会在受理</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潜水培训评估申请之后，根据</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潜水培训项目场所、设施、设备和教员评估指标和工作程序，对申请资料进行预评，</w:t>
      </w:r>
      <w:r>
        <w:rPr>
          <w:rFonts w:hint="eastAsia" w:ascii="仿宋_GB2312" w:hAnsi="仿宋_GB2312" w:eastAsia="仿宋_GB2312" w:cs="仿宋_GB2312"/>
          <w:sz w:val="32"/>
          <w:szCs w:val="32"/>
          <w:lang w:val="en-US" w:eastAsia="zh-CN"/>
        </w:rPr>
        <w:t>并将结果反馈申请单位</w:t>
      </w:r>
      <w:r>
        <w:rPr>
          <w:rFonts w:hint="eastAsia" w:ascii="仿宋_GB2312" w:hAnsi="仿宋_GB2312" w:eastAsia="仿宋_GB2312" w:cs="仿宋_GB2312"/>
          <w:sz w:val="32"/>
          <w:szCs w:val="32"/>
        </w:rPr>
        <w:t>。</w:t>
      </w:r>
    </w:p>
    <w:p w14:paraId="6C1C4971">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7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五</w:t>
      </w:r>
      <w:r>
        <w:rPr>
          <w:rFonts w:hint="eastAsia" w:ascii="黑体" w:hAnsi="黑体" w:eastAsia="黑体" w:cs="黑体"/>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rPr>
        <w:t>协会智库专家委员会随机抽取专家组成</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潜水培训评估委员会（以下简称评估委），负责</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潜水培训评估工作。</w:t>
      </w:r>
    </w:p>
    <w:p w14:paraId="219EE50F">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7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评估委组织专家到预评通过的培训机构进行现场实地勘验，提出勘验报告并提交评估委。</w:t>
      </w:r>
    </w:p>
    <w:p w14:paraId="608B8E7B">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7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评估委按照规定的程序，根据所申请</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潜水培训项目的评估指标及管理要求进行评估。</w:t>
      </w:r>
    </w:p>
    <w:p w14:paraId="0609E4BD">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ascii="宋体" w:hAnsi="宋体" w:eastAsia="宋体" w:cs="Times New Roman"/>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rPr>
        <w:t>评估通过的，在协会网站上公示，期限为15个工作日。公示通过的，颁发《中国潜水</w:t>
      </w:r>
      <w:r>
        <w:rPr>
          <w:rFonts w:hint="eastAsia" w:ascii="仿宋_GB2312" w:hAnsi="仿宋_GB2312" w:eastAsia="仿宋_GB2312" w:cs="仿宋_GB2312"/>
          <w:sz w:val="32"/>
          <w:szCs w:val="32"/>
          <w:lang w:val="en-US" w:eastAsia="zh-CN"/>
        </w:rPr>
        <w:t>救</w:t>
      </w:r>
      <w:r>
        <w:rPr>
          <w:rFonts w:hint="eastAsia" w:ascii="仿宋_GB2312" w:hAnsi="仿宋_GB2312" w:eastAsia="仿宋_GB2312" w:cs="仿宋_GB2312"/>
          <w:sz w:val="32"/>
          <w:szCs w:val="32"/>
        </w:rPr>
        <w:t>捞行业协会培训机构证书》（以下简称《培训</w:t>
      </w:r>
      <w:r>
        <w:rPr>
          <w:rFonts w:hint="eastAsia" w:ascii="仿宋_GB2312" w:hAnsi="仿宋_GB2312" w:eastAsia="仿宋_GB2312" w:cs="仿宋_GB2312"/>
          <w:sz w:val="32"/>
          <w:szCs w:val="32"/>
          <w:lang w:val="en-US" w:eastAsia="zh-CN"/>
        </w:rPr>
        <w:t>机构</w:t>
      </w:r>
      <w:r>
        <w:rPr>
          <w:rFonts w:hint="eastAsia" w:ascii="仿宋_GB2312" w:hAnsi="仿宋_GB2312" w:eastAsia="仿宋_GB2312" w:cs="仿宋_GB2312"/>
          <w:sz w:val="32"/>
          <w:szCs w:val="32"/>
        </w:rPr>
        <w:t xml:space="preserve">证书》）。 </w:t>
      </w:r>
    </w:p>
    <w:p w14:paraId="605207FC">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七</w:t>
      </w:r>
      <w:r>
        <w:rPr>
          <w:rFonts w:hint="eastAsia" w:ascii="黑体" w:hAnsi="黑体" w:eastAsia="黑体" w:cs="黑体"/>
          <w:b w:val="0"/>
          <w:bCs w:val="0"/>
          <w:sz w:val="32"/>
          <w:szCs w:val="32"/>
        </w:rPr>
        <w:t>条</w:t>
      </w:r>
      <w:r>
        <w:rPr>
          <w:rFonts w:ascii="宋体" w:hAnsi="宋体" w:eastAsia="宋体" w:cs="Times New Roman"/>
          <w:sz w:val="32"/>
          <w:szCs w:val="32"/>
        </w:rPr>
        <w:t xml:space="preserve"> </w:t>
      </w:r>
      <w:r>
        <w:rPr>
          <w:rFonts w:hint="eastAsia" w:ascii="仿宋_GB2312" w:hAnsi="仿宋_GB2312" w:eastAsia="仿宋_GB2312" w:cs="仿宋_GB2312"/>
          <w:sz w:val="32"/>
          <w:szCs w:val="32"/>
          <w:lang w:val="en-US" w:eastAsia="zh-CN"/>
        </w:rPr>
        <w:t>《培训机构证书》应当载明评估通过的培训项目、培训地点、有效期及其他有关事项。</w:t>
      </w:r>
    </w:p>
    <w:p w14:paraId="6CBE8BCD">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八</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lang w:val="en-US" w:eastAsia="zh-CN"/>
        </w:rPr>
        <w:t>《培训机构证书》每3年复核一次，复核合格的，其证书继续有效；复核不合格的，其证书失效。</w:t>
      </w:r>
    </w:p>
    <w:p w14:paraId="3A55CD3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0" w:firstLineChars="0"/>
        <w:jc w:val="center"/>
        <w:textAlignment w:val="auto"/>
        <w:rPr>
          <w:rFonts w:ascii="黑体" w:hAnsi="黑体" w:eastAsia="黑体" w:cs="Times New Roman"/>
          <w:b/>
          <w:bCs/>
          <w:sz w:val="32"/>
          <w:szCs w:val="32"/>
        </w:rPr>
      </w:pPr>
      <w:r>
        <w:rPr>
          <w:rFonts w:hint="eastAsia" w:ascii="黑体" w:hAnsi="黑体" w:eastAsia="黑体" w:cs="Times New Roman"/>
          <w:b w:val="0"/>
          <w:bCs w:val="0"/>
          <w:sz w:val="32"/>
          <w:szCs w:val="32"/>
        </w:rPr>
        <w:t>第四章  培训实施</w:t>
      </w:r>
    </w:p>
    <w:p w14:paraId="68255827">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十九</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lang w:val="en-US" w:eastAsia="zh-CN"/>
        </w:rPr>
        <w:t>培训机构应当按照《培训机构证书》核准的工程潜水培训项目、地点和规模开展培训，不得超范围或异地开展培训活动。</w:t>
      </w:r>
    </w:p>
    <w:p w14:paraId="4B311887">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如遇不可抗力因素，不具备组织学员面对面理论授课的条件时，经协会批准，可采用网络远程教学方式进行理论授课。</w:t>
      </w:r>
    </w:p>
    <w:p w14:paraId="23A0B1AC">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第二十条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lang w:val="en-US" w:eastAsia="zh-CN"/>
        </w:rPr>
        <w:t>培训机构应当按照协会制定的工程潜水培训大纲及潜水安全等要求制定培训实施计划，使用协会认可的培训教材，开展潜水培训活动。</w:t>
      </w:r>
    </w:p>
    <w:p w14:paraId="4DAA303F">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第二十</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rPr>
        <w:t>培训机构所有的</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潜水培训场所、设施、设备应当处于良好的使用状态，以保障培训正常进行。</w:t>
      </w:r>
    </w:p>
    <w:p w14:paraId="76898AB9">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第二十</w:t>
      </w: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条</w:t>
      </w:r>
      <w:r>
        <w:rPr>
          <w:rFonts w:ascii="宋体" w:hAnsi="宋体" w:eastAsia="宋体" w:cs="Times New Roman"/>
          <w:sz w:val="32"/>
          <w:szCs w:val="32"/>
        </w:rPr>
        <w:t xml:space="preserve"> </w:t>
      </w:r>
      <w:r>
        <w:rPr>
          <w:rFonts w:hint="eastAsia" w:ascii="仿宋_GB2312" w:hAnsi="仿宋_GB2312" w:eastAsia="仿宋_GB2312" w:cs="仿宋_GB2312"/>
          <w:sz w:val="32"/>
          <w:szCs w:val="32"/>
        </w:rPr>
        <w:t>培训机构在招生时应当向学员告知本办法规定的有关培训项目中对参训条件、培训时间及实习资历等要求（详见附录2）。</w:t>
      </w:r>
    </w:p>
    <w:p w14:paraId="020ACCE3">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第二十</w:t>
      </w: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条</w:t>
      </w:r>
      <w:r>
        <w:rPr>
          <w:rFonts w:ascii="宋体" w:hAnsi="宋体" w:eastAsia="宋体" w:cs="Times New Roman"/>
          <w:sz w:val="32"/>
          <w:szCs w:val="32"/>
        </w:rPr>
        <w:t xml:space="preserve"> </w:t>
      </w:r>
      <w:r>
        <w:rPr>
          <w:rFonts w:hint="eastAsia" w:ascii="仿宋_GB2312" w:hAnsi="仿宋_GB2312" w:eastAsia="仿宋_GB2312" w:cs="仿宋_GB2312"/>
          <w:sz w:val="32"/>
          <w:szCs w:val="32"/>
        </w:rPr>
        <w:t>培训机构应按照培训项目大纲规定的内容和课时开展教学培训和实操训练。</w:t>
      </w:r>
    </w:p>
    <w:p w14:paraId="1E4C0052">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第二十</w:t>
      </w: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培训机构应当在每期培训班开班10个工作日前以书面或者电子方式将培训计划报协会备案，备案内容应当包括培训规模、教学计划和日程安排、承担本期培训教学的教员情况及培训设施、设备、教材等准备情况。在每期培训班开班后5个工作日内将本期学员名册向协会备案。</w:t>
      </w:r>
    </w:p>
    <w:p w14:paraId="24D75802">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第二十</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每期培训班实际任教的教员应与本期培训班向协会备案的一致。</w:t>
      </w:r>
      <w:r>
        <w:rPr>
          <w:rFonts w:hint="eastAsia" w:ascii="仿宋_GB2312" w:hAnsi="仿宋_GB2312" w:eastAsia="仿宋_GB2312" w:cs="仿宋_GB2312"/>
          <w:color w:val="auto"/>
          <w:sz w:val="32"/>
          <w:szCs w:val="32"/>
        </w:rPr>
        <w:t>每期培训班的理论教员至少有50%为自有教员，实操教员均为自有教员。</w:t>
      </w:r>
    </w:p>
    <w:p w14:paraId="6388F06D">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第二十</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sz w:val="32"/>
          <w:szCs w:val="32"/>
        </w:rPr>
        <w:t>培训机构应当做好培训活动的记录，包括学员注册登记、考勤、教学过程（包含潜水训练）及考试考核记录等，并</w:t>
      </w:r>
      <w:r>
        <w:rPr>
          <w:rFonts w:hint="eastAsia" w:ascii="仿宋_GB2312" w:hAnsi="仿宋_GB2312" w:eastAsia="仿宋_GB2312" w:cs="仿宋_GB2312"/>
          <w:sz w:val="32"/>
          <w:szCs w:val="32"/>
          <w:lang w:val="en-US" w:eastAsia="zh-CN"/>
        </w:rPr>
        <w:t>按国家</w:t>
      </w:r>
      <w:r>
        <w:rPr>
          <w:rFonts w:hint="eastAsia" w:ascii="仿宋_GB2312" w:hAnsi="仿宋_GB2312" w:eastAsia="仿宋_GB2312" w:cs="仿宋_GB2312"/>
          <w:i w:val="0"/>
          <w:iCs w:val="0"/>
          <w:caps w:val="0"/>
          <w:spacing w:val="0"/>
          <w:kern w:val="2"/>
          <w:sz w:val="32"/>
          <w:szCs w:val="32"/>
          <w:shd w:val="clear" w:fill="auto"/>
          <w:lang w:val="en-US" w:eastAsia="zh-CN" w:bidi="ar"/>
        </w:rPr>
        <w:t>《职业潜水员体格检查要求》（GB20827-2025）</w:t>
      </w:r>
      <w:r>
        <w:rPr>
          <w:rFonts w:hint="eastAsia" w:ascii="仿宋_GB2312" w:hAnsi="仿宋_GB2312" w:eastAsia="仿宋_GB2312" w:cs="仿宋_GB2312"/>
          <w:sz w:val="32"/>
          <w:szCs w:val="32"/>
          <w:lang w:val="en-US" w:eastAsia="zh-CN"/>
        </w:rPr>
        <w:t>做好</w:t>
      </w:r>
      <w:r>
        <w:rPr>
          <w:rFonts w:hint="eastAsia" w:ascii="仿宋_GB2312" w:hAnsi="仿宋_GB2312" w:eastAsia="仿宋_GB2312" w:cs="仿宋_GB2312"/>
          <w:sz w:val="32"/>
          <w:szCs w:val="32"/>
        </w:rPr>
        <w:t>学员</w:t>
      </w:r>
      <w:r>
        <w:rPr>
          <w:rFonts w:hint="eastAsia" w:ascii="仿宋_GB2312" w:hAnsi="仿宋_GB2312" w:eastAsia="仿宋_GB2312" w:cs="仿宋_GB2312"/>
          <w:sz w:val="32"/>
          <w:szCs w:val="32"/>
          <w:lang w:val="en-US" w:eastAsia="zh-CN"/>
        </w:rPr>
        <w:t>体格检查及审核</w:t>
      </w:r>
      <w:r>
        <w:rPr>
          <w:rFonts w:hint="eastAsia" w:ascii="仿宋_GB2312" w:hAnsi="仿宋_GB2312" w:eastAsia="仿宋_GB2312" w:cs="仿宋_GB2312"/>
          <w:sz w:val="32"/>
          <w:szCs w:val="32"/>
        </w:rPr>
        <w:t>工作。所有培训过程资料都要成册归档，保存期不少于五年。</w:t>
      </w:r>
    </w:p>
    <w:p w14:paraId="44FFF715">
      <w:pPr>
        <w:keepNext w:val="0"/>
        <w:keepLines w:val="0"/>
        <w:pageBreakBefore w:val="0"/>
        <w:widowControl w:val="0"/>
        <w:kinsoku/>
        <w:wordWrap/>
        <w:overflowPunct/>
        <w:topLinePunct w:val="0"/>
        <w:autoSpaceDE/>
        <w:autoSpaceDN/>
        <w:bidi w:val="0"/>
        <w:adjustRightInd/>
        <w:snapToGrid/>
        <w:spacing w:beforeLines="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第二十</w:t>
      </w:r>
      <w:r>
        <w:rPr>
          <w:rFonts w:hint="eastAsia" w:ascii="黑体" w:hAnsi="黑体" w:eastAsia="黑体" w:cs="黑体"/>
          <w:b w:val="0"/>
          <w:bCs w:val="0"/>
          <w:sz w:val="32"/>
          <w:szCs w:val="32"/>
          <w:lang w:val="en-US" w:eastAsia="zh-CN"/>
        </w:rPr>
        <w:t>七</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培训机构应当有效运行工程潜水培训质量管理体系，认真执行工程潜水培训安全管理制度和安全防护制度，确保培训质量和潜水训练安全。</w:t>
      </w:r>
    </w:p>
    <w:p w14:paraId="74D2BFBF">
      <w:pPr>
        <w:keepNext w:val="0"/>
        <w:keepLines w:val="0"/>
        <w:pageBreakBefore w:val="0"/>
        <w:widowControl w:val="0"/>
        <w:kinsoku/>
        <w:wordWrap/>
        <w:overflowPunct/>
        <w:topLinePunct w:val="0"/>
        <w:autoSpaceDE/>
        <w:autoSpaceDN/>
        <w:bidi w:val="0"/>
        <w:adjustRightInd/>
        <w:snapToGrid/>
        <w:spacing w:beforeLines="0" w:afterLines="0" w:line="360" w:lineRule="auto"/>
        <w:ind w:firstLine="640" w:firstLineChars="20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黑体" w:hAnsi="黑体" w:eastAsia="黑体" w:cs="黑体"/>
          <w:b w:val="0"/>
          <w:bCs w:val="0"/>
          <w:sz w:val="32"/>
          <w:szCs w:val="32"/>
        </w:rPr>
        <w:t>第二十</w:t>
      </w:r>
      <w:r>
        <w:rPr>
          <w:rFonts w:hint="eastAsia" w:ascii="黑体" w:hAnsi="黑体" w:eastAsia="黑体" w:cs="黑体"/>
          <w:b w:val="0"/>
          <w:bCs w:val="0"/>
          <w:sz w:val="32"/>
          <w:szCs w:val="32"/>
          <w:lang w:val="en-US" w:eastAsia="zh-CN"/>
        </w:rPr>
        <w:t>八</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培训机构应当在学员培训结束并考核合格后，发放协会统一样式的《培训结业证明》。对培训出勤率低于规定培训课时90％的学员，培训机构不得出具《培训结业证明》。</w:t>
      </w:r>
    </w:p>
    <w:p w14:paraId="1B637488">
      <w:pPr>
        <w:keepNext w:val="0"/>
        <w:keepLines w:val="0"/>
        <w:pageBreakBefore w:val="0"/>
        <w:widowControl w:val="0"/>
        <w:kinsoku/>
        <w:wordWrap/>
        <w:overflowPunct/>
        <w:topLinePunct w:val="0"/>
        <w:autoSpaceDE/>
        <w:autoSpaceDN/>
        <w:bidi w:val="0"/>
        <w:adjustRightInd/>
        <w:snapToGrid/>
        <w:spacing w:beforeLines="0" w:afterLines="0" w:line="360" w:lineRule="auto"/>
        <w:ind w:firstLine="640" w:firstLineChars="20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按照协会“潜水人员证书管理系统”的相关填报要求，申办相应人员证书。</w:t>
      </w:r>
    </w:p>
    <w:p w14:paraId="51C1A17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firstLine="3520" w:firstLineChars="1100"/>
        <w:jc w:val="left"/>
        <w:textAlignment w:val="auto"/>
        <w:rPr>
          <w:rFonts w:hint="eastAsia" w:ascii="黑体" w:hAnsi="黑体" w:eastAsia="黑体" w:cs="Times New Roman"/>
          <w:b w:val="0"/>
          <w:bCs w:val="0"/>
          <w:sz w:val="32"/>
          <w:szCs w:val="32"/>
        </w:rPr>
      </w:pPr>
      <w:r>
        <w:rPr>
          <w:rFonts w:hint="eastAsia" w:ascii="黑体" w:hAnsi="黑体" w:eastAsia="黑体" w:cs="Times New Roman"/>
          <w:b w:val="0"/>
          <w:bCs w:val="0"/>
          <w:sz w:val="32"/>
          <w:szCs w:val="32"/>
          <w:lang w:val="en-US" w:eastAsia="zh-CN"/>
        </w:rPr>
        <w:t>第</w:t>
      </w:r>
      <w:r>
        <w:rPr>
          <w:rFonts w:hint="eastAsia" w:ascii="黑体" w:hAnsi="黑体" w:eastAsia="黑体" w:cs="Times New Roman"/>
          <w:b w:val="0"/>
          <w:bCs w:val="0"/>
          <w:sz w:val="32"/>
          <w:szCs w:val="32"/>
        </w:rPr>
        <w:t>五章  培训管理</w:t>
      </w:r>
    </w:p>
    <w:p w14:paraId="2CF4303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二十九</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 xml:space="preserve">协会对培训机构实施管理和业务指导，督促落实本办法及其他相关培训管理规定。 </w:t>
      </w:r>
    </w:p>
    <w:p w14:paraId="638DC2E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第三十条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协会对培训机构的培训情况开展随机抽查，包括培训计划执行、本期培训班教员、培训设施设备及学员出勤等情况。</w:t>
      </w:r>
    </w:p>
    <w:p w14:paraId="014544E8">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b w:val="0"/>
          <w:bCs w:val="0"/>
          <w:sz w:val="32"/>
          <w:szCs w:val="32"/>
        </w:rPr>
        <w:t>第三十</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协会实施管理与检查发现培训机构不再具备评估指标条件的，责令限期改正；在规定期限内未能改正的，按照《会员自律公约》有关内容处理，并将撤销相应的《培训机构证书》，且一年内不受理重新评估申请。</w:t>
      </w:r>
    </w:p>
    <w:p w14:paraId="5DE66899">
      <w:pPr>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360" w:lineRule="auto"/>
        <w:ind w:firstLine="3520" w:firstLineChars="1100"/>
        <w:jc w:val="left"/>
        <w:textAlignment w:val="auto"/>
        <w:rPr>
          <w:rFonts w:hint="eastAsia" w:ascii="仿宋" w:hAnsi="仿宋" w:eastAsia="仿宋" w:cs="仿宋"/>
          <w:color w:val="FF0000"/>
          <w:sz w:val="32"/>
          <w:szCs w:val="32"/>
        </w:rPr>
      </w:pPr>
      <w:r>
        <w:rPr>
          <w:rFonts w:hint="eastAsia" w:ascii="黑体" w:hAnsi="黑体" w:eastAsia="黑体" w:cs="Times New Roman"/>
          <w:sz w:val="32"/>
          <w:szCs w:val="32"/>
          <w:lang w:val="en-US" w:eastAsia="zh-CN"/>
        </w:rPr>
        <w:t xml:space="preserve">第六章 </w:t>
      </w:r>
      <w:r>
        <w:rPr>
          <w:rFonts w:hint="eastAsia" w:ascii="黑体" w:hAnsi="黑体" w:eastAsia="黑体" w:cs="Times New Roman"/>
          <w:sz w:val="32"/>
          <w:szCs w:val="32"/>
        </w:rPr>
        <w:t>培训考核</w:t>
      </w:r>
    </w:p>
    <w:p w14:paraId="295EB8B2">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b w:val="0"/>
          <w:bCs w:val="0"/>
          <w:sz w:val="32"/>
          <w:szCs w:val="32"/>
        </w:rPr>
        <w:t>第三十</w:t>
      </w: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条</w:t>
      </w:r>
      <w:r>
        <w:rPr>
          <w:rFonts w:hint="eastAsia" w:ascii="仿宋" w:hAnsi="仿宋" w:eastAsia="仿宋" w:cs="仿宋"/>
          <w:sz w:val="32"/>
          <w:szCs w:val="32"/>
          <w:lang w:val="en-US" w:eastAsia="zh-CN"/>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考核工作实行培训机构自考为主，协会抽考督查为辅。协会组织抽考时，采取协会主考与会员监考相结合、理论普考与实操抽考相结合、核查过程与考核结果相结合原则，努力实现控制考核成本、保证考核效率、提升培训质量的目标。</w:t>
      </w:r>
    </w:p>
    <w:p w14:paraId="78B2FDEF">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三十三</w:t>
      </w:r>
      <w:r>
        <w:rPr>
          <w:rFonts w:hint="eastAsia" w:ascii="黑体" w:hAnsi="黑体" w:eastAsia="黑体" w:cs="黑体"/>
          <w:sz w:val="32"/>
          <w:szCs w:val="32"/>
        </w:rPr>
        <w:t>条</w:t>
      </w:r>
      <w:r>
        <w:rPr>
          <w:rFonts w:hint="eastAsia" w:ascii="仿宋" w:hAnsi="仿宋" w:eastAsia="仿宋" w:cs="仿宋"/>
          <w:sz w:val="32"/>
          <w:szCs w:val="32"/>
          <w:lang w:val="en-US" w:eastAsia="zh-CN"/>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协会抽考工作通常结合培训班结业考试同步进行；必要时，可在培训期间组织考核督查。</w:t>
      </w:r>
    </w:p>
    <w:p w14:paraId="5D439DC9">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b w:val="0"/>
          <w:bCs w:val="0"/>
          <w:sz w:val="32"/>
          <w:szCs w:val="32"/>
        </w:rPr>
        <w:t>第三十</w:t>
      </w: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条</w:t>
      </w:r>
      <w:r>
        <w:rPr>
          <w:rFonts w:hint="eastAsia" w:ascii="仿宋" w:hAnsi="仿宋" w:eastAsia="仿宋" w:cs="仿宋"/>
          <w:sz w:val="32"/>
          <w:szCs w:val="32"/>
          <w:lang w:val="en-US" w:eastAsia="zh-CN"/>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协会原则上每三年对各工程类潜水培训机构完成一轮全覆盖式现场考核或采取网络技术实施远程考核。</w:t>
      </w:r>
    </w:p>
    <w:p w14:paraId="02376F98">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黑体" w:hAnsi="黑体" w:eastAsia="黑体" w:cs="黑体"/>
          <w:b w:val="0"/>
          <w:bCs w:val="0"/>
          <w:sz w:val="32"/>
          <w:szCs w:val="32"/>
        </w:rPr>
        <w:t>第三十</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 xml:space="preserve">考核组分为考核人员和监考人员，并在协会智库专家委随机抽选专家，按照各自职责履行工作。 </w:t>
      </w:r>
    </w:p>
    <w:p w14:paraId="3401BBAA">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黑体" w:hAnsi="黑体" w:eastAsia="黑体" w:cs="黑体"/>
          <w:b w:val="0"/>
          <w:bCs w:val="0"/>
          <w:sz w:val="32"/>
          <w:szCs w:val="32"/>
        </w:rPr>
        <w:t>第三十</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考核人员主要履行下列职责：</w:t>
      </w:r>
    </w:p>
    <w:p w14:paraId="3B046D2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1.与受考培训机构沟通考核日程安排；</w:t>
      </w:r>
    </w:p>
    <w:p w14:paraId="53BC0BBF">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2.现场核查培训机构考核准备工作；</w:t>
      </w:r>
    </w:p>
    <w:p w14:paraId="5D7745F5">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3.召开闭门会议研究考核计划及分工；</w:t>
      </w:r>
    </w:p>
    <w:p w14:paraId="71AFBEFC">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4.确定理论考试内容、随机抽点实操考核学员；</w:t>
      </w:r>
    </w:p>
    <w:p w14:paraId="7231E20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5.全程负责考核实施，并负责理论试卷判卷和实操考核现场打分，汇总考核成绩；</w:t>
      </w:r>
    </w:p>
    <w:p w14:paraId="2FB963C8">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6.检查核实培训机构原始教学培训记录；</w:t>
      </w:r>
    </w:p>
    <w:p w14:paraId="0E4A93A8">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7.向受考培训机构反馈交流考核情况；</w:t>
      </w:r>
    </w:p>
    <w:p w14:paraId="6B535606">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8.向协会书面报告考核情况；</w:t>
      </w:r>
    </w:p>
    <w:p w14:paraId="4831BEBA">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9.协会安排的其他有关事项。</w:t>
      </w:r>
    </w:p>
    <w:p w14:paraId="0EA20C41">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黑体" w:hAnsi="黑体" w:eastAsia="黑体" w:cs="黑体"/>
          <w:b w:val="0"/>
          <w:bCs w:val="0"/>
          <w:sz w:val="32"/>
          <w:szCs w:val="32"/>
        </w:rPr>
        <w:t>第三十</w:t>
      </w:r>
      <w:r>
        <w:rPr>
          <w:rFonts w:hint="eastAsia" w:ascii="黑体" w:hAnsi="黑体" w:eastAsia="黑体" w:cs="黑体"/>
          <w:b w:val="0"/>
          <w:bCs w:val="0"/>
          <w:sz w:val="32"/>
          <w:szCs w:val="32"/>
          <w:lang w:val="en-US" w:eastAsia="zh-CN"/>
        </w:rPr>
        <w:t>七</w:t>
      </w:r>
      <w:r>
        <w:rPr>
          <w:rFonts w:hint="eastAsia" w:ascii="黑体" w:hAnsi="黑体" w:eastAsia="黑体" w:cs="黑体"/>
          <w:b w:val="0"/>
          <w:bCs w:val="0"/>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监考人员主要履行下列职责：</w:t>
      </w:r>
    </w:p>
    <w:p w14:paraId="5A203A55">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1.监督受考培训机构履行日程安排；</w:t>
      </w:r>
    </w:p>
    <w:p w14:paraId="22BA7D77">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2.现场监督培训机构考核准备工作；</w:t>
      </w:r>
    </w:p>
    <w:p w14:paraId="5E5CBB5E">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3.监督考核计划及分工的实施；</w:t>
      </w:r>
    </w:p>
    <w:p w14:paraId="619081A7">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4.监督理论考试内容和实操考核学员准确性；</w:t>
      </w:r>
    </w:p>
    <w:p w14:paraId="6B6A9675">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5.全程监督考核过程，并负责理论和实操考核成绩的公平性和客观性；</w:t>
      </w:r>
    </w:p>
    <w:p w14:paraId="00585B7B">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6.监督考核人员核实培训机构原始教学培训记录；</w:t>
      </w:r>
    </w:p>
    <w:p w14:paraId="4ED18C3A">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7.向受考培训机构反馈交流监考情况；</w:t>
      </w:r>
    </w:p>
    <w:p w14:paraId="1CEA5DE4">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8.向协会书面报告监考情况；</w:t>
      </w:r>
    </w:p>
    <w:p w14:paraId="7CA69882">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9.协会安排的其他有关事项。</w:t>
      </w:r>
    </w:p>
    <w:p w14:paraId="1DAC980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b w:val="0"/>
          <w:bCs w:val="0"/>
          <w:sz w:val="32"/>
          <w:szCs w:val="32"/>
        </w:rPr>
        <w:t>第三十</w:t>
      </w:r>
      <w:r>
        <w:rPr>
          <w:rFonts w:hint="eastAsia" w:ascii="黑体" w:hAnsi="黑体" w:eastAsia="黑体" w:cs="黑体"/>
          <w:b w:val="0"/>
          <w:bCs w:val="0"/>
          <w:sz w:val="32"/>
          <w:szCs w:val="32"/>
          <w:lang w:val="en-US" w:eastAsia="zh-CN"/>
        </w:rPr>
        <w:t>八</w:t>
      </w:r>
      <w:r>
        <w:rPr>
          <w:rFonts w:hint="eastAsia" w:ascii="黑体" w:hAnsi="黑体" w:eastAsia="黑体" w:cs="黑体"/>
          <w:b w:val="0"/>
          <w:bCs w:val="0"/>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受考培训机构负责人和教练员、保障人员组成考核保障组，配合考核组顺利完成考核工作。</w:t>
      </w:r>
    </w:p>
    <w:p w14:paraId="47696D97">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三十九</w:t>
      </w:r>
      <w:r>
        <w:rPr>
          <w:rFonts w:hint="eastAsia" w:ascii="黑体" w:hAnsi="黑体" w:eastAsia="黑体" w:cs="黑体"/>
          <w:b w:val="0"/>
          <w:bCs w:val="0"/>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培训机构组织自考时，原则上按照考、教分离的原则进行，即组织本期培训的教员不担任理论和实操考官。</w:t>
      </w:r>
    </w:p>
    <w:p w14:paraId="57D541B7">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十条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培训机构应至少提前15天向协会提交考核申请报告，同时附考核方案及受考学员名单。</w:t>
      </w:r>
    </w:p>
    <w:p w14:paraId="24ECF53F">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十</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协会批准培训机构自行组织考核时，培训机构应对培训全体学员进行理论普考和实操普考。</w:t>
      </w:r>
    </w:p>
    <w:p w14:paraId="0C7C669E">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十</w:t>
      </w: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协会组织考核时，理论考试可采取普考或抽考不少于培训总人数二分之一的学员；实操考核可从培训花名册中随机抽点不少于培训总人数的三分之一学员。</w:t>
      </w:r>
    </w:p>
    <w:p w14:paraId="6E47B78D">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四</w:t>
      </w:r>
      <w:r>
        <w:rPr>
          <w:rFonts w:hint="eastAsia" w:ascii="黑体" w:hAnsi="黑体" w:eastAsia="黑体" w:cs="黑体"/>
          <w:sz w:val="32"/>
          <w:szCs w:val="32"/>
        </w:rPr>
        <w:t>十</w:t>
      </w:r>
      <w:r>
        <w:rPr>
          <w:rFonts w:hint="eastAsia" w:ascii="黑体" w:hAnsi="黑体" w:eastAsia="黑体" w:cs="黑体"/>
          <w:sz w:val="32"/>
          <w:szCs w:val="32"/>
          <w:lang w:val="en-US" w:eastAsia="zh-CN"/>
        </w:rPr>
        <w:t>三</w:t>
      </w:r>
      <w:r>
        <w:rPr>
          <w:rFonts w:hint="eastAsia" w:ascii="黑体" w:hAnsi="黑体" w:eastAsia="黑体" w:cs="黑体"/>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理论考核的试卷从协会发布的考题库中抽组，满分一百分，其中客观题（填空、判断、选择）分值占百分之七十、主观题（简答）分值占百分之三十，其中潜水安全知识分值不低于总分的百分之二十；考试时间控制在四十五分钟以内。</w:t>
      </w:r>
    </w:p>
    <w:p w14:paraId="2C5B7B7D">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四</w:t>
      </w:r>
      <w:r>
        <w:rPr>
          <w:rFonts w:hint="eastAsia" w:ascii="黑体" w:hAnsi="黑体" w:eastAsia="黑体" w:cs="黑体"/>
          <w:sz w:val="32"/>
          <w:szCs w:val="32"/>
        </w:rPr>
        <w:t>十</w:t>
      </w:r>
      <w:r>
        <w:rPr>
          <w:rFonts w:hint="eastAsia" w:ascii="黑体" w:hAnsi="黑体" w:eastAsia="黑体" w:cs="黑体"/>
          <w:sz w:val="32"/>
          <w:szCs w:val="32"/>
          <w:lang w:val="en-US" w:eastAsia="zh-CN"/>
        </w:rPr>
        <w:t>四</w:t>
      </w:r>
      <w:r>
        <w:rPr>
          <w:rFonts w:hint="eastAsia" w:ascii="黑体" w:hAnsi="黑体" w:eastAsia="黑体" w:cs="黑体"/>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实操技能考核包括培训项目的基本潜水技能、基础作业技能、突发情况应急处置方法等。</w:t>
      </w:r>
    </w:p>
    <w:p w14:paraId="08B023EC">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四</w:t>
      </w:r>
      <w:r>
        <w:rPr>
          <w:rFonts w:hint="eastAsia" w:ascii="黑体" w:hAnsi="黑体" w:eastAsia="黑体" w:cs="黑体"/>
          <w:sz w:val="32"/>
          <w:szCs w:val="32"/>
        </w:rPr>
        <w:t>十</w:t>
      </w:r>
      <w:r>
        <w:rPr>
          <w:rFonts w:hint="eastAsia" w:ascii="黑体" w:hAnsi="黑体" w:eastAsia="黑体" w:cs="黑体"/>
          <w:sz w:val="32"/>
          <w:szCs w:val="32"/>
          <w:lang w:val="en-US" w:eastAsia="zh-CN"/>
        </w:rPr>
        <w:t>五</w:t>
      </w:r>
      <w:r>
        <w:rPr>
          <w:rFonts w:hint="eastAsia" w:ascii="黑体" w:hAnsi="黑体" w:eastAsia="黑体" w:cs="黑体"/>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理论与实操考核成绩均采用合格与不合格两级制，理论考试分数达到六十分及以上的为合格，否则为不合格；实操考核项目达到培训相关标准要求，判定为合格，否则为不合格。</w:t>
      </w:r>
    </w:p>
    <w:p w14:paraId="022FCCA5">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四</w:t>
      </w:r>
      <w:r>
        <w:rPr>
          <w:rFonts w:hint="eastAsia" w:ascii="黑体" w:hAnsi="黑体" w:eastAsia="黑体" w:cs="黑体"/>
          <w:sz w:val="32"/>
          <w:szCs w:val="32"/>
        </w:rPr>
        <w:t>十</w:t>
      </w:r>
      <w:r>
        <w:rPr>
          <w:rFonts w:hint="eastAsia" w:ascii="黑体" w:hAnsi="黑体" w:eastAsia="黑体" w:cs="黑体"/>
          <w:sz w:val="32"/>
          <w:szCs w:val="32"/>
          <w:lang w:val="en-US" w:eastAsia="zh-CN"/>
        </w:rPr>
        <w:t>六</w:t>
      </w:r>
      <w:r>
        <w:rPr>
          <w:rFonts w:hint="eastAsia" w:ascii="黑体" w:hAnsi="黑体" w:eastAsia="黑体" w:cs="黑体"/>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理论与实操考核有一项不合格的，判定为综合成绩不合格。</w:t>
      </w:r>
    </w:p>
    <w:p w14:paraId="5ED7306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综合成绩不合格的学员，根据考核组确定的复训时间由培训机构组织复训并补考。补考仍不合格的，不予颁发证书。</w:t>
      </w:r>
    </w:p>
    <w:p w14:paraId="7DD6EB7B">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四</w:t>
      </w:r>
      <w:r>
        <w:rPr>
          <w:rFonts w:hint="eastAsia" w:ascii="黑体" w:hAnsi="黑体" w:eastAsia="黑体" w:cs="黑体"/>
          <w:sz w:val="32"/>
          <w:szCs w:val="32"/>
        </w:rPr>
        <w:t>十</w:t>
      </w:r>
      <w:r>
        <w:rPr>
          <w:rFonts w:hint="eastAsia" w:ascii="黑体" w:hAnsi="黑体" w:eastAsia="黑体" w:cs="黑体"/>
          <w:sz w:val="32"/>
          <w:szCs w:val="32"/>
          <w:lang w:val="en-US" w:eastAsia="zh-CN"/>
        </w:rPr>
        <w:t>七</w:t>
      </w:r>
      <w:r>
        <w:rPr>
          <w:rFonts w:hint="eastAsia" w:ascii="黑体" w:hAnsi="黑体" w:eastAsia="黑体" w:cs="黑体"/>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 xml:space="preserve">理论和实操的考核成绩均需考核组人员联名签字确认有效。 </w:t>
      </w:r>
      <w:r>
        <w:rPr>
          <w:rFonts w:hint="eastAsia" w:ascii="仿宋" w:hAnsi="仿宋" w:eastAsia="仿宋" w:cs="仿宋"/>
          <w:sz w:val="32"/>
          <w:szCs w:val="32"/>
        </w:rPr>
        <w:t xml:space="preserve">              </w:t>
      </w:r>
    </w:p>
    <w:p w14:paraId="2C97D1F2">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四</w:t>
      </w:r>
      <w:r>
        <w:rPr>
          <w:rFonts w:hint="eastAsia" w:ascii="黑体" w:hAnsi="黑体" w:eastAsia="黑体" w:cs="黑体"/>
          <w:sz w:val="32"/>
          <w:szCs w:val="32"/>
        </w:rPr>
        <w:t>十</w:t>
      </w:r>
      <w:r>
        <w:rPr>
          <w:rFonts w:hint="eastAsia" w:ascii="黑体" w:hAnsi="黑体" w:eastAsia="黑体" w:cs="黑体"/>
          <w:sz w:val="32"/>
          <w:szCs w:val="32"/>
          <w:lang w:val="en-US" w:eastAsia="zh-CN"/>
        </w:rPr>
        <w:t>八</w:t>
      </w:r>
      <w:r>
        <w:rPr>
          <w:rFonts w:hint="eastAsia" w:ascii="黑体" w:hAnsi="黑体" w:eastAsia="黑体" w:cs="黑体"/>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受考培训机构应为考核组提供全期培训记录，包括且不限于学员课堂笔记、签到簿、理论课目考试试卷、成绩单和实操技能训练记录等档案资料；电子和纸质档案资料保管不少于五年。</w:t>
      </w:r>
    </w:p>
    <w:p w14:paraId="5D3A846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四十九</w:t>
      </w:r>
      <w:r>
        <w:rPr>
          <w:rFonts w:hint="eastAsia" w:ascii="黑体" w:hAnsi="黑体" w:eastAsia="黑体" w:cs="黑体"/>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理论考试场所单人单桌，前后左右距离不少于一米；实操场地满足同时展开两组以上的技能考核。</w:t>
      </w:r>
    </w:p>
    <w:p w14:paraId="2CB2C3DA">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五</w:t>
      </w:r>
      <w:r>
        <w:rPr>
          <w:rFonts w:hint="eastAsia" w:ascii="黑体" w:hAnsi="黑体" w:eastAsia="黑体" w:cs="黑体"/>
          <w:sz w:val="32"/>
          <w:szCs w:val="32"/>
        </w:rPr>
        <w:t>十条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受考学员持个人身份证进入考场，保证考核组随时核对身份信息，且考核时间段内全程录像。</w:t>
      </w:r>
    </w:p>
    <w:p w14:paraId="53C0F2FF">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五</w:t>
      </w:r>
      <w:r>
        <w:rPr>
          <w:rFonts w:hint="eastAsia" w:ascii="黑体" w:hAnsi="黑体" w:eastAsia="黑体" w:cs="黑体"/>
          <w:sz w:val="32"/>
          <w:szCs w:val="32"/>
        </w:rPr>
        <w:t>十</w:t>
      </w:r>
      <w:r>
        <w:rPr>
          <w:rFonts w:hint="eastAsia" w:ascii="黑体" w:hAnsi="黑体" w:eastAsia="黑体" w:cs="黑体"/>
          <w:sz w:val="32"/>
          <w:szCs w:val="32"/>
          <w:lang w:val="en-US" w:eastAsia="zh-CN"/>
        </w:rPr>
        <w:t>一</w:t>
      </w:r>
      <w:r>
        <w:rPr>
          <w:rFonts w:hint="eastAsia" w:ascii="黑体" w:hAnsi="黑体" w:eastAsia="黑体" w:cs="黑体"/>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协会组织考核的专家交通、食宿、服务费由协会承担，培训机构应为考核组人员提供有关便利条件。</w:t>
      </w:r>
    </w:p>
    <w:p w14:paraId="54F1A341">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3520" w:firstLineChars="1100"/>
        <w:textAlignment w:val="auto"/>
        <w:rPr>
          <w:rFonts w:ascii="黑体" w:hAnsi="黑体" w:eastAsia="黑体" w:cs="Times New Roman"/>
          <w:sz w:val="32"/>
          <w:szCs w:val="32"/>
        </w:rPr>
      </w:pPr>
      <w:r>
        <w:rPr>
          <w:rFonts w:hint="eastAsia" w:ascii="黑体" w:hAnsi="黑体" w:eastAsia="黑体" w:cs="Times New Roman"/>
          <w:sz w:val="32"/>
          <w:szCs w:val="32"/>
        </w:rPr>
        <w:t>第</w:t>
      </w:r>
      <w:r>
        <w:rPr>
          <w:rFonts w:hint="eastAsia" w:ascii="黑体" w:hAnsi="黑体" w:eastAsia="黑体" w:cs="Times New Roman"/>
          <w:sz w:val="32"/>
          <w:szCs w:val="32"/>
          <w:lang w:val="en-US" w:eastAsia="zh-CN"/>
        </w:rPr>
        <w:t>七</w:t>
      </w:r>
      <w:r>
        <w:rPr>
          <w:rFonts w:hint="eastAsia" w:ascii="黑体" w:hAnsi="黑体" w:eastAsia="黑体" w:cs="Times New Roman"/>
          <w:sz w:val="32"/>
          <w:szCs w:val="32"/>
        </w:rPr>
        <w:t>章 罚</w:t>
      </w:r>
      <w:r>
        <w:rPr>
          <w:rFonts w:hint="eastAsia" w:ascii="黑体" w:hAnsi="黑体" w:eastAsia="黑体" w:cs="Times New Roman"/>
          <w:sz w:val="32"/>
          <w:szCs w:val="32"/>
          <w:lang w:val="en-US" w:eastAsia="zh-CN"/>
        </w:rPr>
        <w:t xml:space="preserve">  </w:t>
      </w:r>
      <w:r>
        <w:rPr>
          <w:rFonts w:hint="eastAsia" w:ascii="黑体" w:hAnsi="黑体" w:eastAsia="黑体" w:cs="Times New Roman"/>
          <w:sz w:val="32"/>
          <w:szCs w:val="32"/>
        </w:rPr>
        <w:t>则</w:t>
      </w:r>
    </w:p>
    <w:p w14:paraId="2A26832A">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十</w:t>
      </w: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培训机构发生下列行为的，协会将根据情节轻重和影响程度，予以通报批评、停业整改、撤销培训机构证书的处理。</w:t>
      </w:r>
    </w:p>
    <w:p w14:paraId="6CCAEE84">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1.超出协会颁发的工程潜水培训评估证书核定范围开展培训的；</w:t>
      </w:r>
    </w:p>
    <w:p w14:paraId="146387C8">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2.开班前未向协会报备，擅自开展培训的；</w:t>
      </w:r>
    </w:p>
    <w:p w14:paraId="3EE0D97B">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3.未按协会认定的培训大纲、教材进行培训或弄虚作假的；</w:t>
      </w:r>
    </w:p>
    <w:p w14:paraId="270CF09E">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4.参训人员不符合规定条件的；</w:t>
      </w:r>
    </w:p>
    <w:p w14:paraId="255CA49C">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5.授课教员未取得协会教员证书的，或培训班实际任教的教员与本期培训班向协会备案的不一致的。</w:t>
      </w:r>
    </w:p>
    <w:p w14:paraId="1E98C5E9">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6.培训机构未按培训项目规定的内容和课时培训的；</w:t>
      </w:r>
    </w:p>
    <w:p w14:paraId="67DB3146">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7.培训机构变相买证卖证、允许参训学员超规请假、缺课的；</w:t>
      </w:r>
    </w:p>
    <w:p w14:paraId="475D3699">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8.不积极配合考核组工作，影响考核进程的；</w:t>
      </w:r>
    </w:p>
    <w:p w14:paraId="20BC72A4">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9.培训过程管控不规范，档案资料缺失，擅自聘用非协会颁证教员开展教学培训的；</w:t>
      </w:r>
    </w:p>
    <w:p w14:paraId="55F9F823">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10.组织学员考核作弊的；</w:t>
      </w:r>
    </w:p>
    <w:p w14:paraId="4EC573BA">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default"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11.违反国家法律法规和协会其他有关规定的。</w:t>
      </w:r>
    </w:p>
    <w:p w14:paraId="6C2E1D16">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黑体" w:hAnsi="黑体" w:eastAsia="黑体" w:cs="黑体"/>
          <w:sz w:val="32"/>
          <w:szCs w:val="32"/>
        </w:rPr>
        <w:t>第</w:t>
      </w:r>
      <w:r>
        <w:rPr>
          <w:rFonts w:hint="eastAsia" w:ascii="黑体" w:hAnsi="黑体" w:eastAsia="黑体" w:cs="黑体"/>
          <w:sz w:val="32"/>
          <w:szCs w:val="32"/>
          <w:lang w:val="en-US" w:eastAsia="zh-CN"/>
        </w:rPr>
        <w:t>五</w:t>
      </w:r>
      <w:r>
        <w:rPr>
          <w:rFonts w:hint="eastAsia" w:ascii="黑体" w:hAnsi="黑体" w:eastAsia="黑体" w:cs="黑体"/>
          <w:sz w:val="32"/>
          <w:szCs w:val="32"/>
        </w:rPr>
        <w:t>十</w:t>
      </w:r>
      <w:r>
        <w:rPr>
          <w:rFonts w:hint="eastAsia" w:ascii="黑体" w:hAnsi="黑体" w:eastAsia="黑体" w:cs="黑体"/>
          <w:sz w:val="32"/>
          <w:szCs w:val="32"/>
          <w:lang w:val="en-US" w:eastAsia="zh-CN"/>
        </w:rPr>
        <w:t>三</w:t>
      </w:r>
      <w:r>
        <w:rPr>
          <w:rFonts w:hint="eastAsia" w:ascii="黑体" w:hAnsi="黑体" w:eastAsia="黑体" w:cs="黑体"/>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培训学员发生下列行为的，根据实际情况，培训机构可不退还培训费用、取消考核成绩，协会不予核发证书。</w:t>
      </w:r>
    </w:p>
    <w:p w14:paraId="3FDC634D">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1.无故不全期参加培训、逃课的或请假天数超过3日（不含）以上的；</w:t>
      </w:r>
    </w:p>
    <w:p w14:paraId="7076BFC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2.考试作弊的。</w:t>
      </w:r>
    </w:p>
    <w:p w14:paraId="39E9A923">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黑体" w:hAnsi="黑体" w:eastAsia="黑体" w:cs="黑体"/>
          <w:sz w:val="32"/>
          <w:szCs w:val="32"/>
        </w:rPr>
        <w:t>第</w:t>
      </w:r>
      <w:r>
        <w:rPr>
          <w:rFonts w:hint="eastAsia" w:ascii="黑体" w:hAnsi="黑体" w:eastAsia="黑体" w:cs="黑体"/>
          <w:sz w:val="32"/>
          <w:szCs w:val="32"/>
          <w:lang w:val="en-US" w:eastAsia="zh-CN"/>
        </w:rPr>
        <w:t>五</w:t>
      </w:r>
      <w:r>
        <w:rPr>
          <w:rFonts w:hint="eastAsia" w:ascii="黑体" w:hAnsi="黑体" w:eastAsia="黑体" w:cs="黑体"/>
          <w:sz w:val="32"/>
          <w:szCs w:val="32"/>
        </w:rPr>
        <w:t>十</w:t>
      </w:r>
      <w:r>
        <w:rPr>
          <w:rFonts w:hint="eastAsia" w:ascii="黑体" w:hAnsi="黑体" w:eastAsia="黑体" w:cs="黑体"/>
          <w:sz w:val="32"/>
          <w:szCs w:val="32"/>
          <w:lang w:val="en-US" w:eastAsia="zh-CN"/>
        </w:rPr>
        <w:t>四</w:t>
      </w:r>
      <w:r>
        <w:rPr>
          <w:rFonts w:hint="eastAsia" w:ascii="黑体" w:hAnsi="黑体" w:eastAsia="黑体" w:cs="黑体"/>
          <w:sz w:val="32"/>
          <w:szCs w:val="32"/>
        </w:rPr>
        <w:t>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考核组人员发生下列行为的，协会予以通报批评、取消考核资格、撤销专家证书。</w:t>
      </w:r>
    </w:p>
    <w:p w14:paraId="362FB726">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1.不能正确履行职责，造成考核情况严重失真或发生重大失误的；</w:t>
      </w:r>
    </w:p>
    <w:p w14:paraId="2F2341A1">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2.泄露考题的；</w:t>
      </w:r>
    </w:p>
    <w:p w14:paraId="4B2AAF28">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3.获取不正当利益的。</w:t>
      </w:r>
    </w:p>
    <w:p w14:paraId="5229E893">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五十五</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违反本办法的规定，造成严重后果的，自负法律责任。</w:t>
      </w:r>
    </w:p>
    <w:p w14:paraId="119B1988">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3520" w:firstLineChars="1100"/>
        <w:textAlignment w:val="auto"/>
        <w:rPr>
          <w:rFonts w:ascii="黑体" w:hAnsi="黑体" w:eastAsia="黑体" w:cs="Times New Roman"/>
          <w:sz w:val="32"/>
          <w:szCs w:val="32"/>
        </w:rPr>
      </w:pPr>
      <w:r>
        <w:rPr>
          <w:rFonts w:hint="eastAsia" w:ascii="黑体" w:hAnsi="黑体" w:eastAsia="黑体" w:cs="Times New Roman"/>
          <w:sz w:val="32"/>
          <w:szCs w:val="32"/>
        </w:rPr>
        <w:t>第</w:t>
      </w:r>
      <w:r>
        <w:rPr>
          <w:rFonts w:hint="eastAsia" w:ascii="黑体" w:hAnsi="黑体" w:eastAsia="黑体" w:cs="Times New Roman"/>
          <w:sz w:val="32"/>
          <w:szCs w:val="32"/>
          <w:lang w:val="en-US" w:eastAsia="zh-CN"/>
        </w:rPr>
        <w:t>八</w:t>
      </w:r>
      <w:r>
        <w:rPr>
          <w:rFonts w:hint="eastAsia" w:ascii="黑体" w:hAnsi="黑体" w:eastAsia="黑体" w:cs="Times New Roman"/>
          <w:sz w:val="32"/>
          <w:szCs w:val="32"/>
        </w:rPr>
        <w:t>章 附</w:t>
      </w:r>
      <w:r>
        <w:rPr>
          <w:rFonts w:hint="eastAsia" w:ascii="黑体" w:hAnsi="黑体" w:eastAsia="黑体" w:cs="Times New Roman"/>
          <w:sz w:val="32"/>
          <w:szCs w:val="32"/>
          <w:lang w:val="en-US" w:eastAsia="zh-CN"/>
        </w:rPr>
        <w:t xml:space="preserve">  </w:t>
      </w:r>
      <w:r>
        <w:rPr>
          <w:rFonts w:hint="eastAsia" w:ascii="黑体" w:hAnsi="黑体" w:eastAsia="黑体" w:cs="Times New Roman"/>
          <w:sz w:val="32"/>
          <w:szCs w:val="32"/>
        </w:rPr>
        <w:t>则</w:t>
      </w:r>
    </w:p>
    <w:p w14:paraId="0A61C2A4">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十</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有教育主管部门管理的院校潜水专业毕业生，该院校可向协会申请相关潜水证书。</w:t>
      </w:r>
    </w:p>
    <w:p w14:paraId="7C47B80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560"/>
        <w:textAlignment w:val="auto"/>
        <w:rPr>
          <w:rFonts w:hint="eastAsia" w:ascii="仿宋_GB2312" w:hAnsi="仿宋_GB2312" w:eastAsia="仿宋_GB2312" w:cs="仿宋_GB2312"/>
          <w:i w:val="0"/>
          <w:iCs w:val="0"/>
          <w:caps w:val="0"/>
          <w:spacing w:val="0"/>
          <w:kern w:val="2"/>
          <w:sz w:val="32"/>
          <w:szCs w:val="32"/>
          <w:shd w:val="clear" w:fill="auto"/>
          <w:lang w:val="en-US" w:eastAsia="zh-CN" w:bidi="ar"/>
        </w:rPr>
      </w:pPr>
      <w:r>
        <w:rPr>
          <w:rFonts w:hint="eastAsia" w:ascii="仿宋_GB2312" w:hAnsi="仿宋_GB2312" w:eastAsia="仿宋_GB2312" w:cs="仿宋_GB2312"/>
          <w:i w:val="0"/>
          <w:iCs w:val="0"/>
          <w:caps w:val="0"/>
          <w:spacing w:val="0"/>
          <w:kern w:val="2"/>
          <w:sz w:val="32"/>
          <w:szCs w:val="32"/>
          <w:shd w:val="clear" w:fill="auto"/>
          <w:lang w:val="en-US" w:eastAsia="zh-CN" w:bidi="ar"/>
        </w:rPr>
        <w:t>军队、武警、消防队伍的潜水员满足3年以上潜水经历，由军级或总队以上单位主管部门函商协会，并提供同等有效的潜水培训、潜水经历、潜水记录及体检合格等证明材料，协会可受理相应潜水证书核发工作。</w:t>
      </w:r>
    </w:p>
    <w:p w14:paraId="2E95F4CF">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十</w:t>
      </w:r>
      <w:r>
        <w:rPr>
          <w:rFonts w:hint="eastAsia" w:ascii="黑体" w:hAnsi="黑体" w:eastAsia="黑体" w:cs="黑体"/>
          <w:b w:val="0"/>
          <w:bCs w:val="0"/>
          <w:sz w:val="32"/>
          <w:szCs w:val="32"/>
          <w:lang w:val="en-US" w:eastAsia="zh-CN"/>
        </w:rPr>
        <w:t>七</w:t>
      </w:r>
      <w:r>
        <w:rPr>
          <w:rFonts w:hint="eastAsia" w:ascii="黑体" w:hAnsi="黑体" w:eastAsia="黑体" w:cs="黑体"/>
          <w:b w:val="0"/>
          <w:bCs w:val="0"/>
          <w:sz w:val="32"/>
          <w:szCs w:val="32"/>
        </w:rPr>
        <w:t>条</w:t>
      </w:r>
      <w:r>
        <w:rPr>
          <w:rFonts w:hint="eastAsia" w:ascii="宋体" w:hAnsi="宋体" w:eastAsia="宋体" w:cs="Times New Roman"/>
          <w:sz w:val="32"/>
          <w:szCs w:val="32"/>
        </w:rPr>
        <w:t xml:space="preserve"> </w:t>
      </w:r>
      <w:r>
        <w:rPr>
          <w:rFonts w:hint="eastAsia" w:ascii="仿宋_GB2312" w:hAnsi="仿宋_GB2312" w:eastAsia="仿宋_GB2312" w:cs="仿宋_GB2312"/>
          <w:i w:val="0"/>
          <w:iCs w:val="0"/>
          <w:caps w:val="0"/>
          <w:spacing w:val="0"/>
          <w:kern w:val="2"/>
          <w:sz w:val="32"/>
          <w:szCs w:val="32"/>
          <w:shd w:val="clear" w:fill="auto"/>
          <w:lang w:val="en-US" w:eastAsia="zh-CN" w:bidi="ar"/>
        </w:rPr>
        <w:t>本办法附录1和附录2中的内容将根据培训发展情况进行动态更新完善。</w:t>
      </w:r>
    </w:p>
    <w:p w14:paraId="3F96CB00">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textAlignment w:val="auto"/>
        <w:rPr>
          <w:rFonts w:hint="eastAsia" w:ascii="仿宋" w:hAnsi="仿宋" w:eastAsia="仿宋" w:cs="仿宋"/>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五十八</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i w:val="0"/>
          <w:iCs w:val="0"/>
          <w:caps w:val="0"/>
          <w:spacing w:val="0"/>
          <w:kern w:val="2"/>
          <w:sz w:val="32"/>
          <w:szCs w:val="32"/>
          <w:highlight w:val="none"/>
          <w:u w:val="none"/>
          <w:shd w:val="clear" w:fill="auto"/>
          <w:lang w:val="en-US" w:eastAsia="zh-CN" w:bidi="ar"/>
        </w:rPr>
        <w:t>本办法自2025年8月1日起施行，</w:t>
      </w:r>
      <w:r>
        <w:rPr>
          <w:rFonts w:hint="eastAsia" w:ascii="仿宋_GB2312" w:hAnsi="仿宋_GB2312" w:eastAsia="仿宋_GB2312" w:cs="仿宋_GB2312"/>
          <w:i w:val="0"/>
          <w:iCs w:val="0"/>
          <w:caps w:val="0"/>
          <w:spacing w:val="0"/>
          <w:kern w:val="2"/>
          <w:sz w:val="32"/>
          <w:szCs w:val="32"/>
          <w:shd w:val="clear" w:fill="auto"/>
          <w:lang w:val="en-US" w:eastAsia="zh-CN" w:bidi="ar"/>
        </w:rPr>
        <w:t>2023年协会印发的《工程潜水培训自律管理办法》（</w:t>
      </w:r>
      <w:bookmarkStart w:id="1" w:name="OLE_LINK5"/>
      <w:r>
        <w:rPr>
          <w:rFonts w:hint="eastAsia" w:ascii="仿宋_GB2312" w:hAnsi="仿宋_GB2312" w:eastAsia="仿宋_GB2312" w:cs="仿宋_GB2312"/>
          <w:i w:val="0"/>
          <w:iCs w:val="0"/>
          <w:caps w:val="0"/>
          <w:spacing w:val="0"/>
          <w:kern w:val="2"/>
          <w:sz w:val="32"/>
          <w:szCs w:val="32"/>
          <w:shd w:val="clear" w:fill="auto"/>
          <w:lang w:val="en-US" w:eastAsia="zh-CN" w:bidi="ar"/>
        </w:rPr>
        <w:t>中潜协培字〔2023〕</w:t>
      </w:r>
      <w:bookmarkEnd w:id="1"/>
      <w:r>
        <w:rPr>
          <w:rFonts w:hint="eastAsia" w:ascii="仿宋_GB2312" w:hAnsi="仿宋_GB2312" w:eastAsia="仿宋_GB2312" w:cs="仿宋_GB2312"/>
          <w:i w:val="0"/>
          <w:iCs w:val="0"/>
          <w:caps w:val="0"/>
          <w:spacing w:val="0"/>
          <w:kern w:val="2"/>
          <w:sz w:val="32"/>
          <w:szCs w:val="32"/>
          <w:shd w:val="clear" w:fill="auto"/>
          <w:lang w:val="en-US" w:eastAsia="zh-CN" w:bidi="ar"/>
        </w:rPr>
        <w:t>81号）和《工程类潜水人员培训考核工作暂行办法》（中潜协教培字〔2023〕327号）即行废止。</w:t>
      </w:r>
    </w:p>
    <w:p w14:paraId="2E0BAB9E">
      <w:pPr>
        <w:spacing w:beforeLines="0" w:after="0" w:afterLines="0" w:line="578" w:lineRule="exact"/>
        <w:ind w:firstLine="560" w:firstLineChars="200"/>
        <w:rPr>
          <w:rFonts w:ascii="宋体" w:hAnsi="宋体" w:eastAsia="宋体" w:cs="Times New Roman"/>
          <w:sz w:val="28"/>
          <w:szCs w:val="28"/>
        </w:rPr>
      </w:pPr>
    </w:p>
    <w:p w14:paraId="37530DB3">
      <w:pPr>
        <w:spacing w:beforeLines="0" w:after="0" w:afterLines="0" w:line="578" w:lineRule="exact"/>
        <w:ind w:firstLine="560" w:firstLineChars="200"/>
        <w:rPr>
          <w:rFonts w:ascii="宋体" w:hAnsi="宋体" w:eastAsia="宋体" w:cs="Times New Roman"/>
          <w:sz w:val="28"/>
          <w:szCs w:val="28"/>
        </w:rPr>
      </w:pPr>
    </w:p>
    <w:p w14:paraId="391351E7">
      <w:pPr>
        <w:spacing w:beforeLines="0" w:after="0" w:afterLines="0" w:line="578" w:lineRule="exact"/>
        <w:ind w:firstLine="560" w:firstLineChars="200"/>
        <w:rPr>
          <w:rFonts w:ascii="宋体" w:hAnsi="宋体" w:eastAsia="宋体" w:cs="Times New Roman"/>
          <w:sz w:val="28"/>
          <w:szCs w:val="28"/>
        </w:rPr>
      </w:pPr>
    </w:p>
    <w:p w14:paraId="62CC22E8">
      <w:pPr>
        <w:spacing w:beforeLines="0" w:afterLines="0" w:line="578" w:lineRule="exact"/>
        <w:rPr>
          <w:rFonts w:ascii="黑体" w:hAnsi="黑体" w:eastAsia="黑体" w:cs="Times New Roman"/>
          <w:color w:val="000000"/>
          <w:sz w:val="28"/>
          <w:szCs w:val="28"/>
        </w:rPr>
      </w:pPr>
      <w:r>
        <w:rPr>
          <w:rFonts w:hint="eastAsia" w:ascii="黑体" w:hAnsi="黑体" w:eastAsia="黑体" w:cs="Times New Roman"/>
          <w:color w:val="000000"/>
          <w:sz w:val="28"/>
          <w:szCs w:val="28"/>
        </w:rPr>
        <w:t>附录1</w:t>
      </w:r>
    </w:p>
    <w:p w14:paraId="73F325FC">
      <w:pPr>
        <w:spacing w:beforeLines="0" w:after="157" w:afterLines="50" w:line="578" w:lineRule="exact"/>
        <w:ind w:firstLine="904" w:firstLineChars="300"/>
        <w:rPr>
          <w:rFonts w:ascii="宋体" w:hAnsi="宋体" w:eastAsia="宋体" w:cs="Times New Roman"/>
          <w:b/>
          <w:color w:val="000000"/>
          <w:sz w:val="30"/>
          <w:szCs w:val="30"/>
        </w:rPr>
      </w:pPr>
      <w:r>
        <w:rPr>
          <w:rFonts w:hint="eastAsia" w:ascii="宋体" w:hAnsi="宋体" w:eastAsia="宋体" w:cs="Times New Roman"/>
          <w:b/>
          <w:color w:val="000000"/>
          <w:sz w:val="30"/>
          <w:szCs w:val="30"/>
          <w:lang w:eastAsia="zh-CN"/>
        </w:rPr>
        <w:t>工程</w:t>
      </w:r>
      <w:r>
        <w:rPr>
          <w:rFonts w:hint="eastAsia" w:ascii="宋体" w:hAnsi="宋体" w:eastAsia="宋体" w:cs="Times New Roman"/>
          <w:b/>
          <w:color w:val="000000"/>
          <w:sz w:val="30"/>
          <w:szCs w:val="30"/>
        </w:rPr>
        <w:t>潜水培训项目的场所、设施设备和教员评估指标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9"/>
        <w:gridCol w:w="1280"/>
        <w:gridCol w:w="3686"/>
        <w:gridCol w:w="3027"/>
      </w:tblGrid>
      <w:tr w14:paraId="7A70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3981E5D6">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编号</w:t>
            </w:r>
          </w:p>
        </w:tc>
        <w:tc>
          <w:tcPr>
            <w:tcW w:w="1280" w:type="dxa"/>
            <w:vAlign w:val="center"/>
          </w:tcPr>
          <w:p w14:paraId="0C03990A">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培训项目</w:t>
            </w:r>
          </w:p>
        </w:tc>
        <w:tc>
          <w:tcPr>
            <w:tcW w:w="3686" w:type="dxa"/>
            <w:vAlign w:val="center"/>
          </w:tcPr>
          <w:p w14:paraId="3EEBDF30">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场所、设施、设备</w:t>
            </w:r>
          </w:p>
        </w:tc>
        <w:tc>
          <w:tcPr>
            <w:tcW w:w="3027" w:type="dxa"/>
            <w:vAlign w:val="center"/>
          </w:tcPr>
          <w:p w14:paraId="44620F9B">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教员</w:t>
            </w:r>
          </w:p>
        </w:tc>
      </w:tr>
      <w:tr w14:paraId="693F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2B676D6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A1</w:t>
            </w:r>
          </w:p>
        </w:tc>
        <w:tc>
          <w:tcPr>
            <w:tcW w:w="1280" w:type="dxa"/>
            <w:vAlign w:val="center"/>
          </w:tcPr>
          <w:p w14:paraId="6A90C3B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空气</w:t>
            </w:r>
          </w:p>
          <w:p w14:paraId="2ADD6C9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潜水员</w:t>
            </w:r>
          </w:p>
        </w:tc>
        <w:tc>
          <w:tcPr>
            <w:tcW w:w="3686" w:type="dxa"/>
          </w:tcPr>
          <w:p w14:paraId="2F336B8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1.场所、设施</w:t>
            </w:r>
          </w:p>
          <w:p w14:paraId="7DAF6A9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（1）能容纳40人的教室1间；</w:t>
            </w:r>
          </w:p>
          <w:p w14:paraId="6A27BA9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（2）不小于长15米、宽10米、深2.5米的训练池1个；</w:t>
            </w:r>
          </w:p>
          <w:p w14:paraId="7AA1BE4C">
            <w:pPr>
              <w:spacing w:beforeLines="0" w:afterLines="0" w:line="240" w:lineRule="auto"/>
              <w:rPr>
                <w:rFonts w:hint="eastAsia" w:ascii="宋体" w:hAnsi="宋体" w:eastAsia="宋体" w:cs="宋体"/>
                <w:color w:val="auto"/>
                <w:sz w:val="24"/>
                <w:szCs w:val="24"/>
              </w:rPr>
            </w:pPr>
            <w:r>
              <w:rPr>
                <w:rFonts w:hint="eastAsia" w:ascii="宋体" w:hAnsi="宋体" w:eastAsia="宋体" w:cs="宋体"/>
                <w:sz w:val="24"/>
                <w:szCs w:val="24"/>
              </w:rPr>
              <w:t>（3）深水训练设施1个，如深水</w:t>
            </w:r>
            <w:r>
              <w:rPr>
                <w:rFonts w:hint="eastAsia" w:ascii="宋体" w:hAnsi="宋体" w:eastAsia="宋体" w:cs="宋体"/>
                <w:color w:val="auto"/>
                <w:sz w:val="24"/>
                <w:szCs w:val="24"/>
              </w:rPr>
              <w:t>池或塔，深度不小于10米；</w:t>
            </w:r>
          </w:p>
          <w:p w14:paraId="19846963">
            <w:pPr>
              <w:spacing w:beforeLines="0" w:afterLines="0" w:line="240" w:lineRule="auto"/>
              <w:rPr>
                <w:rFonts w:hint="eastAsia" w:ascii="宋体" w:hAnsi="宋体" w:eastAsia="宋体" w:cs="宋体"/>
                <w:color w:val="auto"/>
                <w:sz w:val="24"/>
                <w:szCs w:val="24"/>
              </w:rPr>
            </w:pPr>
            <w:r>
              <w:rPr>
                <w:rFonts w:hint="eastAsia" w:ascii="宋体" w:hAnsi="宋体" w:eastAsia="宋体" w:cs="宋体"/>
                <w:color w:val="auto"/>
                <w:sz w:val="24"/>
                <w:szCs w:val="24"/>
              </w:rPr>
              <w:t>（4）甲板减压舱实训室1间；</w:t>
            </w:r>
          </w:p>
          <w:p w14:paraId="0A2E94BC">
            <w:pPr>
              <w:spacing w:beforeLines="0" w:afterLines="0" w:line="240" w:lineRule="auto"/>
              <w:rPr>
                <w:rFonts w:hint="eastAsia" w:ascii="宋体" w:hAnsi="宋体" w:eastAsia="宋体" w:cs="宋体"/>
                <w:color w:val="auto"/>
                <w:sz w:val="24"/>
                <w:szCs w:val="24"/>
              </w:rPr>
            </w:pPr>
            <w:r>
              <w:rPr>
                <w:rFonts w:hint="eastAsia" w:ascii="宋体" w:hAnsi="宋体" w:eastAsia="宋体" w:cs="宋体"/>
                <w:color w:val="auto"/>
                <w:sz w:val="24"/>
                <w:szCs w:val="24"/>
              </w:rPr>
              <w:t>2.装具和设备</w:t>
            </w:r>
          </w:p>
          <w:p w14:paraId="43F940AC">
            <w:pPr>
              <w:spacing w:beforeLines="0" w:afterLines="0" w:line="240" w:lineRule="auto"/>
              <w:rPr>
                <w:rFonts w:hint="eastAsia" w:ascii="宋体" w:hAnsi="宋体" w:eastAsia="宋体" w:cs="宋体"/>
                <w:color w:val="auto"/>
                <w:sz w:val="24"/>
                <w:szCs w:val="24"/>
              </w:rPr>
            </w:pPr>
            <w:r>
              <w:rPr>
                <w:rFonts w:hint="eastAsia" w:ascii="宋体" w:hAnsi="宋体" w:eastAsia="宋体" w:cs="宋体"/>
                <w:color w:val="auto"/>
                <w:sz w:val="24"/>
                <w:szCs w:val="24"/>
              </w:rPr>
              <w:t>（1）甲板减压舱2套以上；</w:t>
            </w:r>
          </w:p>
          <w:p w14:paraId="054A79E5">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（2）自携式潜水装具10套以上；</w:t>
            </w:r>
          </w:p>
          <w:p w14:paraId="772AAB3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（3）通风式潜水装具6套以上；</w:t>
            </w:r>
          </w:p>
          <w:p w14:paraId="26DFD5A1">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（4）水面需供式潜水装具6套以上（面罩式和头盔式至少各3套）；</w:t>
            </w:r>
          </w:p>
          <w:p w14:paraId="3571F4F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（5）开式潜水钟或潜水吊笼系统1套；</w:t>
            </w:r>
          </w:p>
          <w:p w14:paraId="6F6B1E5B">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（6）满足训练需要的供气系统</w:t>
            </w:r>
            <w:r>
              <w:rPr>
                <w:rFonts w:hint="eastAsia" w:ascii="宋体" w:hAnsi="宋体" w:eastAsia="宋体" w:cs="宋体"/>
                <w:sz w:val="24"/>
                <w:szCs w:val="24"/>
                <w:lang w:eastAsia="zh-CN"/>
              </w:rPr>
              <w:t>。</w:t>
            </w:r>
          </w:p>
        </w:tc>
        <w:tc>
          <w:tcPr>
            <w:tcW w:w="3027" w:type="dxa"/>
          </w:tcPr>
          <w:p w14:paraId="617BAAF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 xml:space="preserve">1.理论教员至少4名（其中至少1名潜水医师），应具有潜水、医学专业或其相关专业大学以上学历或中级以上技术职称，并具有2年以上教学相关经验； </w:t>
            </w:r>
          </w:p>
          <w:p w14:paraId="0314E89E">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2.实操教员至少4名，应具有潜水专业中专以上学历且具有潜水工作经历8年以上；或潜水工作10年以上且取得潜水监督证书，并具有2年以上实操教学经验；</w:t>
            </w:r>
          </w:p>
          <w:p w14:paraId="2E73B4BA">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3.理论教员和实操教员允许外聘各1名</w:t>
            </w:r>
            <w:r>
              <w:rPr>
                <w:rFonts w:hint="eastAsia" w:ascii="宋体" w:hAnsi="宋体" w:eastAsia="宋体" w:cs="宋体"/>
                <w:sz w:val="24"/>
                <w:szCs w:val="24"/>
                <w:lang w:eastAsia="zh-CN"/>
              </w:rPr>
              <w:t>。</w:t>
            </w:r>
          </w:p>
        </w:tc>
      </w:tr>
      <w:tr w14:paraId="3646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006AD756">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A2</w:t>
            </w:r>
          </w:p>
        </w:tc>
        <w:tc>
          <w:tcPr>
            <w:tcW w:w="1280" w:type="dxa"/>
            <w:vAlign w:val="center"/>
          </w:tcPr>
          <w:p w14:paraId="2B2AE92B">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空气潜水监督</w:t>
            </w:r>
          </w:p>
        </w:tc>
        <w:tc>
          <w:tcPr>
            <w:tcW w:w="3686" w:type="dxa"/>
            <w:vAlign w:val="center"/>
          </w:tcPr>
          <w:p w14:paraId="199792DF">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同A1</w:t>
            </w:r>
          </w:p>
        </w:tc>
        <w:tc>
          <w:tcPr>
            <w:tcW w:w="3027" w:type="dxa"/>
            <w:vAlign w:val="center"/>
          </w:tcPr>
          <w:p w14:paraId="65AF657E">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同A1</w:t>
            </w:r>
          </w:p>
        </w:tc>
      </w:tr>
      <w:tr w14:paraId="5F98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4F5CBD5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A3</w:t>
            </w:r>
          </w:p>
        </w:tc>
        <w:tc>
          <w:tcPr>
            <w:tcW w:w="1280" w:type="dxa"/>
            <w:vAlign w:val="center"/>
          </w:tcPr>
          <w:p w14:paraId="77EE062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市政工程潜水员</w:t>
            </w:r>
          </w:p>
        </w:tc>
        <w:tc>
          <w:tcPr>
            <w:tcW w:w="3686" w:type="dxa"/>
          </w:tcPr>
          <w:p w14:paraId="60A7AD06">
            <w:pPr>
              <w:spacing w:beforeLines="0" w:afterLines="0" w:line="240" w:lineRule="auto"/>
              <w:jc w:val="left"/>
              <w:rPr>
                <w:rFonts w:hint="eastAsia" w:ascii="宋体" w:hAnsi="宋体" w:eastAsia="宋体" w:cs="宋体"/>
                <w:sz w:val="24"/>
                <w:szCs w:val="24"/>
                <w:lang w:eastAsia="zh-CN"/>
              </w:rPr>
            </w:pPr>
            <w:r>
              <w:rPr>
                <w:rFonts w:hint="eastAsia" w:ascii="宋体" w:hAnsi="宋体" w:eastAsia="宋体" w:cs="宋体"/>
                <w:sz w:val="24"/>
                <w:szCs w:val="24"/>
              </w:rPr>
              <w:t>符合协会团标T/CDSA 104.7《市政工程潜水培训机构评估要求》的规定</w:t>
            </w:r>
            <w:r>
              <w:rPr>
                <w:rFonts w:hint="eastAsia" w:ascii="宋体" w:hAnsi="宋体" w:eastAsia="宋体" w:cs="宋体"/>
                <w:sz w:val="24"/>
                <w:szCs w:val="24"/>
                <w:lang w:eastAsia="zh-CN"/>
              </w:rPr>
              <w:t>。</w:t>
            </w:r>
          </w:p>
        </w:tc>
        <w:tc>
          <w:tcPr>
            <w:tcW w:w="3027" w:type="dxa"/>
          </w:tcPr>
          <w:p w14:paraId="46AAD366">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符合协会团标T/CDSA 104.7《市政工程潜水培训机构评估要求》的规定</w:t>
            </w:r>
            <w:r>
              <w:rPr>
                <w:rFonts w:hint="eastAsia" w:ascii="宋体" w:hAnsi="宋体" w:eastAsia="宋体" w:cs="宋体"/>
                <w:sz w:val="24"/>
                <w:szCs w:val="24"/>
                <w:lang w:eastAsia="zh-CN"/>
              </w:rPr>
              <w:t>。</w:t>
            </w:r>
          </w:p>
        </w:tc>
      </w:tr>
      <w:tr w14:paraId="3F65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11471A3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A4</w:t>
            </w:r>
          </w:p>
        </w:tc>
        <w:tc>
          <w:tcPr>
            <w:tcW w:w="1280" w:type="dxa"/>
            <w:vAlign w:val="center"/>
          </w:tcPr>
          <w:p w14:paraId="15524D33">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市政工程潜水监督</w:t>
            </w:r>
          </w:p>
        </w:tc>
        <w:tc>
          <w:tcPr>
            <w:tcW w:w="3686" w:type="dxa"/>
            <w:vAlign w:val="center"/>
          </w:tcPr>
          <w:p w14:paraId="670005A6">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同A3</w:t>
            </w:r>
          </w:p>
        </w:tc>
        <w:tc>
          <w:tcPr>
            <w:tcW w:w="3027" w:type="dxa"/>
            <w:vAlign w:val="center"/>
          </w:tcPr>
          <w:p w14:paraId="3260B11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同A3</w:t>
            </w:r>
          </w:p>
        </w:tc>
      </w:tr>
      <w:tr w14:paraId="61526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29FA1FF0">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A5</w:t>
            </w:r>
          </w:p>
        </w:tc>
        <w:tc>
          <w:tcPr>
            <w:tcW w:w="1280" w:type="dxa"/>
            <w:vAlign w:val="center"/>
          </w:tcPr>
          <w:p w14:paraId="66A9E5E3">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渔业</w:t>
            </w:r>
          </w:p>
          <w:p w14:paraId="452FD871">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潜水员</w:t>
            </w:r>
          </w:p>
        </w:tc>
        <w:tc>
          <w:tcPr>
            <w:tcW w:w="3686" w:type="dxa"/>
          </w:tcPr>
          <w:p w14:paraId="3070AA5E">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1.场所、设施</w:t>
            </w:r>
          </w:p>
          <w:p w14:paraId="10D2AF3E">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（1）能容纳40人的教室1间；</w:t>
            </w:r>
          </w:p>
          <w:p w14:paraId="4CD9B769">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（2）游泳池1个，且水深由浅1.3米逐渐过渡到1.8米深度；</w:t>
            </w:r>
          </w:p>
          <w:p w14:paraId="55BD7214">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（3）深水训练设施1个，如深水池或塔，深度不小于10米；</w:t>
            </w:r>
          </w:p>
          <w:p w14:paraId="5F5A71E9">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（4）甲板减压舱实训室1间；</w:t>
            </w:r>
          </w:p>
          <w:p w14:paraId="3896073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2.装具和设备</w:t>
            </w:r>
          </w:p>
          <w:p w14:paraId="7E006310">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（1）甲板减压舱2套以上；</w:t>
            </w:r>
          </w:p>
          <w:p w14:paraId="2CFF162E">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（2）自携式潜水装具15套以上；</w:t>
            </w:r>
          </w:p>
          <w:p w14:paraId="05BE9714">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（3）通风式潜水装具2套以上；</w:t>
            </w:r>
          </w:p>
          <w:p w14:paraId="14BCA1DB">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（4）水面需供式潜水装具6套以上（面罩式和头盔式至少各3套）；</w:t>
            </w:r>
          </w:p>
          <w:p w14:paraId="75242583">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（5）满足训练需要的供气系统</w:t>
            </w:r>
            <w:r>
              <w:rPr>
                <w:rFonts w:hint="eastAsia" w:ascii="宋体" w:hAnsi="宋体" w:eastAsia="宋体" w:cs="宋体"/>
                <w:sz w:val="24"/>
                <w:szCs w:val="24"/>
                <w:lang w:eastAsia="zh-CN"/>
              </w:rPr>
              <w:t>。</w:t>
            </w:r>
          </w:p>
        </w:tc>
        <w:tc>
          <w:tcPr>
            <w:tcW w:w="3027" w:type="dxa"/>
          </w:tcPr>
          <w:p w14:paraId="7DA2752E">
            <w:pPr>
              <w:spacing w:beforeLines="0" w:afterLines="0" w:line="240" w:lineRule="auto"/>
              <w:jc w:val="center"/>
              <w:rPr>
                <w:rFonts w:hint="eastAsia" w:ascii="宋体" w:hAnsi="宋体" w:eastAsia="宋体" w:cs="宋体"/>
                <w:sz w:val="24"/>
                <w:szCs w:val="24"/>
              </w:rPr>
            </w:pPr>
          </w:p>
          <w:p w14:paraId="2AB8F53D">
            <w:pPr>
              <w:spacing w:beforeLines="0" w:afterLines="0" w:line="240" w:lineRule="auto"/>
              <w:jc w:val="center"/>
              <w:rPr>
                <w:rFonts w:hint="eastAsia" w:ascii="宋体" w:hAnsi="宋体" w:eastAsia="宋体" w:cs="宋体"/>
                <w:sz w:val="24"/>
                <w:szCs w:val="24"/>
              </w:rPr>
            </w:pPr>
          </w:p>
          <w:p w14:paraId="69859F0E">
            <w:pPr>
              <w:spacing w:beforeLines="0" w:afterLines="0" w:line="240" w:lineRule="auto"/>
              <w:jc w:val="center"/>
              <w:rPr>
                <w:rFonts w:hint="eastAsia" w:ascii="宋体" w:hAnsi="宋体" w:eastAsia="宋体" w:cs="宋体"/>
                <w:sz w:val="24"/>
                <w:szCs w:val="24"/>
              </w:rPr>
            </w:pPr>
          </w:p>
          <w:p w14:paraId="0A542934">
            <w:pPr>
              <w:spacing w:beforeLines="0" w:afterLines="0" w:line="240" w:lineRule="auto"/>
              <w:jc w:val="center"/>
              <w:rPr>
                <w:rFonts w:hint="eastAsia" w:ascii="宋体" w:hAnsi="宋体" w:eastAsia="宋体" w:cs="宋体"/>
                <w:sz w:val="24"/>
                <w:szCs w:val="24"/>
              </w:rPr>
            </w:pPr>
          </w:p>
          <w:p w14:paraId="66C29F42">
            <w:pPr>
              <w:spacing w:beforeLines="0" w:afterLines="0" w:line="240" w:lineRule="auto"/>
              <w:jc w:val="center"/>
              <w:rPr>
                <w:rFonts w:hint="eastAsia" w:ascii="宋体" w:hAnsi="宋体" w:eastAsia="宋体" w:cs="宋体"/>
                <w:sz w:val="24"/>
                <w:szCs w:val="24"/>
              </w:rPr>
            </w:pPr>
          </w:p>
          <w:p w14:paraId="778FD738">
            <w:pPr>
              <w:spacing w:beforeLines="0" w:afterLines="0" w:line="240" w:lineRule="auto"/>
              <w:jc w:val="center"/>
              <w:rPr>
                <w:rFonts w:hint="eastAsia" w:ascii="宋体" w:hAnsi="宋体" w:eastAsia="宋体" w:cs="宋体"/>
                <w:sz w:val="24"/>
                <w:szCs w:val="24"/>
              </w:rPr>
            </w:pPr>
          </w:p>
          <w:p w14:paraId="19A99758">
            <w:pPr>
              <w:spacing w:beforeLines="0" w:afterLines="0" w:line="240" w:lineRule="auto"/>
              <w:jc w:val="center"/>
              <w:rPr>
                <w:rFonts w:hint="eastAsia" w:ascii="宋体" w:hAnsi="宋体" w:eastAsia="宋体" w:cs="宋体"/>
                <w:sz w:val="24"/>
                <w:szCs w:val="24"/>
              </w:rPr>
            </w:pPr>
          </w:p>
          <w:p w14:paraId="5DE6DE35">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同A1</w:t>
            </w:r>
          </w:p>
        </w:tc>
      </w:tr>
      <w:tr w14:paraId="684C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2D7565F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A6</w:t>
            </w:r>
          </w:p>
        </w:tc>
        <w:tc>
          <w:tcPr>
            <w:tcW w:w="1280" w:type="dxa"/>
          </w:tcPr>
          <w:p w14:paraId="08F1ACCB">
            <w:pPr>
              <w:spacing w:beforeLines="0" w:afterLines="0" w:line="240" w:lineRule="auto"/>
              <w:jc w:val="center"/>
              <w:rPr>
                <w:rFonts w:hint="eastAsia" w:ascii="宋体" w:hAnsi="宋体" w:eastAsia="宋体" w:cs="宋体"/>
                <w:sz w:val="24"/>
                <w:szCs w:val="24"/>
              </w:rPr>
            </w:pPr>
          </w:p>
          <w:p w14:paraId="3DEC6AA6">
            <w:pPr>
              <w:spacing w:beforeLines="0" w:afterLines="0" w:line="240" w:lineRule="auto"/>
              <w:jc w:val="center"/>
              <w:rPr>
                <w:rFonts w:hint="eastAsia" w:ascii="宋体" w:hAnsi="宋体" w:eastAsia="宋体" w:cs="宋体"/>
                <w:sz w:val="24"/>
                <w:szCs w:val="24"/>
              </w:rPr>
            </w:pPr>
          </w:p>
          <w:p w14:paraId="0224CA92">
            <w:pPr>
              <w:spacing w:beforeLines="0" w:afterLines="0" w:line="240" w:lineRule="auto"/>
              <w:jc w:val="center"/>
              <w:rPr>
                <w:rFonts w:hint="eastAsia" w:ascii="宋体" w:hAnsi="宋体" w:eastAsia="宋体" w:cs="宋体"/>
                <w:sz w:val="24"/>
                <w:szCs w:val="24"/>
              </w:rPr>
            </w:pPr>
          </w:p>
          <w:p w14:paraId="49A75F26">
            <w:pPr>
              <w:spacing w:beforeLines="0" w:afterLines="0" w:line="240" w:lineRule="auto"/>
              <w:jc w:val="center"/>
              <w:rPr>
                <w:rFonts w:hint="eastAsia" w:ascii="宋体" w:hAnsi="宋体" w:eastAsia="宋体" w:cs="宋体"/>
                <w:sz w:val="24"/>
                <w:szCs w:val="24"/>
              </w:rPr>
            </w:pPr>
          </w:p>
          <w:p w14:paraId="33FD6EBB">
            <w:pPr>
              <w:spacing w:beforeLines="0" w:afterLines="0" w:line="240" w:lineRule="auto"/>
              <w:jc w:val="center"/>
              <w:rPr>
                <w:rFonts w:hint="eastAsia" w:ascii="宋体" w:hAnsi="宋体" w:eastAsia="宋体" w:cs="宋体"/>
                <w:sz w:val="24"/>
                <w:szCs w:val="24"/>
              </w:rPr>
            </w:pPr>
          </w:p>
          <w:p w14:paraId="606D3610">
            <w:pPr>
              <w:spacing w:beforeLines="0" w:afterLines="0" w:line="240" w:lineRule="auto"/>
              <w:jc w:val="center"/>
              <w:rPr>
                <w:rFonts w:hint="eastAsia" w:ascii="宋体" w:hAnsi="宋体" w:eastAsia="宋体" w:cs="宋体"/>
                <w:sz w:val="24"/>
                <w:szCs w:val="24"/>
              </w:rPr>
            </w:pPr>
          </w:p>
          <w:p w14:paraId="7A9EBF31">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高气压（盾构）作业人员</w:t>
            </w:r>
          </w:p>
        </w:tc>
        <w:tc>
          <w:tcPr>
            <w:tcW w:w="3686" w:type="dxa"/>
          </w:tcPr>
          <w:p w14:paraId="6F057525">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1.场所、设施</w:t>
            </w:r>
          </w:p>
          <w:p w14:paraId="4B446C3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（1）能容纳40人以上的教室；</w:t>
            </w:r>
          </w:p>
          <w:p w14:paraId="48D01D90">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（2）甲板减压舱实训室1间；</w:t>
            </w:r>
          </w:p>
          <w:p w14:paraId="52E7267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（3）盾构维护作业实训室</w:t>
            </w:r>
          </w:p>
          <w:p w14:paraId="5E82626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2.装具和设备</w:t>
            </w:r>
          </w:p>
          <w:p w14:paraId="7FCE259E">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 xml:space="preserve">（1）甲板减压舱2套以上； </w:t>
            </w:r>
          </w:p>
          <w:p w14:paraId="17B53BD9">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（2）满足训练需要的供气系统；</w:t>
            </w:r>
          </w:p>
          <w:p w14:paraId="1B3AE1D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（3）便携式气体检测报警仪2台；</w:t>
            </w:r>
          </w:p>
          <w:p w14:paraId="6F594E9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（4）长管呼吸器、正压式空气呼吸器、隔绝式紧急逃生呼吸器各2台；</w:t>
            </w:r>
          </w:p>
          <w:p w14:paraId="320A1E3A">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（5）各种盾构刀具</w:t>
            </w:r>
            <w:r>
              <w:rPr>
                <w:rFonts w:hint="eastAsia" w:ascii="宋体" w:hAnsi="宋体" w:eastAsia="宋体" w:cs="宋体"/>
                <w:sz w:val="24"/>
                <w:szCs w:val="24"/>
                <w:lang w:eastAsia="zh-CN"/>
              </w:rPr>
              <w:t>。</w:t>
            </w:r>
          </w:p>
        </w:tc>
        <w:tc>
          <w:tcPr>
            <w:tcW w:w="3027" w:type="dxa"/>
          </w:tcPr>
          <w:p w14:paraId="0B6D7AA3">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 xml:space="preserve">1.理论教员至少3名（其中至少1名潜水医师，至少1名盾构高气压作业专业人员），应具有潜水、医学、机械专业或其相关专业大学以上学历或中级以上技术职称，并有2年以上盾构高气压作业经历； </w:t>
            </w:r>
          </w:p>
          <w:p w14:paraId="2A7C2AF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2.实操教员至少3名，应具有8年以上潜水工作经历（其中至少1名盾构高气压作业专业人员），并具有3年以上盾构高气压作业经历；</w:t>
            </w:r>
          </w:p>
          <w:p w14:paraId="6FA7A6E5">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3.理论教员和实操教员允许外聘各1名</w:t>
            </w:r>
            <w:r>
              <w:rPr>
                <w:rFonts w:hint="eastAsia" w:ascii="宋体" w:hAnsi="宋体" w:eastAsia="宋体" w:cs="宋体"/>
                <w:sz w:val="24"/>
                <w:szCs w:val="24"/>
                <w:lang w:eastAsia="zh-CN"/>
              </w:rPr>
              <w:t>。</w:t>
            </w:r>
          </w:p>
        </w:tc>
      </w:tr>
      <w:tr w14:paraId="319A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60EBE651">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A7</w:t>
            </w:r>
          </w:p>
        </w:tc>
        <w:tc>
          <w:tcPr>
            <w:tcW w:w="1280" w:type="dxa"/>
          </w:tcPr>
          <w:p w14:paraId="5A9F26B2">
            <w:pPr>
              <w:spacing w:beforeLines="0" w:afterLines="0" w:line="240" w:lineRule="auto"/>
              <w:jc w:val="center"/>
              <w:rPr>
                <w:rFonts w:hint="eastAsia" w:ascii="宋体" w:hAnsi="宋体" w:eastAsia="宋体" w:cs="宋体"/>
                <w:sz w:val="24"/>
                <w:szCs w:val="24"/>
              </w:rPr>
            </w:pPr>
          </w:p>
          <w:p w14:paraId="4CF0AE1E">
            <w:pPr>
              <w:spacing w:beforeLines="0" w:afterLines="0" w:line="240" w:lineRule="auto"/>
              <w:jc w:val="center"/>
              <w:rPr>
                <w:rFonts w:hint="eastAsia" w:ascii="宋体" w:hAnsi="宋体" w:eastAsia="宋体" w:cs="宋体"/>
                <w:sz w:val="24"/>
                <w:szCs w:val="24"/>
              </w:rPr>
            </w:pPr>
          </w:p>
          <w:p w14:paraId="12B78860">
            <w:pPr>
              <w:spacing w:beforeLines="0" w:afterLines="0" w:line="240" w:lineRule="auto"/>
              <w:jc w:val="center"/>
              <w:rPr>
                <w:rFonts w:hint="eastAsia" w:ascii="宋体" w:hAnsi="宋体" w:eastAsia="宋体" w:cs="宋体"/>
                <w:sz w:val="24"/>
                <w:szCs w:val="24"/>
              </w:rPr>
            </w:pPr>
          </w:p>
          <w:p w14:paraId="6053D4A5">
            <w:pPr>
              <w:spacing w:beforeLines="0" w:afterLines="0" w:line="240" w:lineRule="auto"/>
              <w:jc w:val="center"/>
              <w:rPr>
                <w:rFonts w:hint="eastAsia" w:ascii="宋体" w:hAnsi="宋体" w:eastAsia="宋体" w:cs="宋体"/>
                <w:sz w:val="24"/>
                <w:szCs w:val="24"/>
              </w:rPr>
            </w:pPr>
          </w:p>
          <w:p w14:paraId="08898B01">
            <w:pPr>
              <w:spacing w:beforeLines="0" w:afterLines="0" w:line="240" w:lineRule="auto"/>
              <w:jc w:val="center"/>
              <w:rPr>
                <w:rFonts w:hint="eastAsia" w:ascii="宋体" w:hAnsi="宋体" w:eastAsia="宋体" w:cs="宋体"/>
                <w:sz w:val="24"/>
                <w:szCs w:val="24"/>
              </w:rPr>
            </w:pPr>
          </w:p>
          <w:p w14:paraId="34E87B76">
            <w:pPr>
              <w:spacing w:beforeLines="0" w:afterLines="0" w:line="240" w:lineRule="auto"/>
              <w:jc w:val="center"/>
              <w:rPr>
                <w:rFonts w:hint="eastAsia" w:ascii="宋体" w:hAnsi="宋体" w:eastAsia="宋体" w:cs="宋体"/>
                <w:sz w:val="24"/>
                <w:szCs w:val="24"/>
              </w:rPr>
            </w:pPr>
          </w:p>
          <w:p w14:paraId="6DBEFFAA">
            <w:pPr>
              <w:spacing w:beforeLines="0" w:afterLines="0" w:line="240" w:lineRule="auto"/>
              <w:jc w:val="center"/>
              <w:rPr>
                <w:rFonts w:hint="eastAsia" w:ascii="宋体" w:hAnsi="宋体" w:eastAsia="宋体" w:cs="宋体"/>
                <w:sz w:val="24"/>
                <w:szCs w:val="24"/>
              </w:rPr>
            </w:pPr>
          </w:p>
          <w:p w14:paraId="29EF2074">
            <w:pPr>
              <w:spacing w:beforeLines="0" w:afterLines="0" w:line="240" w:lineRule="auto"/>
              <w:jc w:val="center"/>
              <w:rPr>
                <w:rFonts w:hint="eastAsia" w:ascii="宋体" w:hAnsi="宋体" w:eastAsia="宋体" w:cs="宋体"/>
                <w:sz w:val="24"/>
                <w:szCs w:val="24"/>
              </w:rPr>
            </w:pPr>
          </w:p>
          <w:p w14:paraId="520314D1">
            <w:pPr>
              <w:spacing w:beforeLines="0" w:afterLines="0" w:line="240" w:lineRule="auto"/>
              <w:jc w:val="center"/>
              <w:rPr>
                <w:rFonts w:hint="eastAsia" w:ascii="宋体" w:hAnsi="宋体" w:eastAsia="宋体" w:cs="宋体"/>
                <w:sz w:val="24"/>
                <w:szCs w:val="24"/>
              </w:rPr>
            </w:pPr>
          </w:p>
          <w:p w14:paraId="61D39C4D">
            <w:pPr>
              <w:spacing w:beforeLines="0" w:afterLines="0" w:line="240" w:lineRule="auto"/>
              <w:jc w:val="center"/>
              <w:rPr>
                <w:rFonts w:hint="eastAsia" w:ascii="宋体" w:hAnsi="宋体" w:eastAsia="宋体" w:cs="宋体"/>
                <w:sz w:val="24"/>
                <w:szCs w:val="24"/>
              </w:rPr>
            </w:pPr>
          </w:p>
          <w:p w14:paraId="6E8A6C26">
            <w:pPr>
              <w:spacing w:beforeLines="0" w:afterLines="0" w:line="240" w:lineRule="auto"/>
              <w:jc w:val="center"/>
              <w:rPr>
                <w:rFonts w:hint="eastAsia" w:ascii="宋体" w:hAnsi="宋体" w:eastAsia="宋体" w:cs="宋体"/>
                <w:sz w:val="24"/>
                <w:szCs w:val="24"/>
              </w:rPr>
            </w:pPr>
          </w:p>
          <w:p w14:paraId="5A3948EA">
            <w:pPr>
              <w:spacing w:beforeLines="0" w:afterLines="0" w:line="240" w:lineRule="auto"/>
              <w:jc w:val="center"/>
              <w:rPr>
                <w:rFonts w:hint="eastAsia" w:ascii="宋体" w:hAnsi="宋体" w:eastAsia="宋体" w:cs="宋体"/>
                <w:sz w:val="24"/>
                <w:szCs w:val="24"/>
              </w:rPr>
            </w:pPr>
          </w:p>
          <w:p w14:paraId="087F43F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空气潜水机电员</w:t>
            </w:r>
          </w:p>
        </w:tc>
        <w:tc>
          <w:tcPr>
            <w:tcW w:w="3686" w:type="dxa"/>
          </w:tcPr>
          <w:p w14:paraId="23E9E94E">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1.场所、设施</w:t>
            </w:r>
          </w:p>
          <w:p w14:paraId="3CDB8601">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（1）维修教室1间,面积不小于60m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14:paraId="54F9A07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（2）供气设备操作室1间,面积不小于60m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14:paraId="64CE765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（3）甲板减压舱室1间；</w:t>
            </w:r>
          </w:p>
          <w:p w14:paraId="00B7D260">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2.装具和设备</w:t>
            </w:r>
          </w:p>
          <w:p w14:paraId="73373FFB">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（1）潜水供气系统1个；</w:t>
            </w:r>
          </w:p>
          <w:p w14:paraId="6EC1E068">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（2）高压空压机2套，高压气瓶5只；</w:t>
            </w:r>
          </w:p>
          <w:p w14:paraId="1466A664">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（3）发电机及电气系统1个；</w:t>
            </w:r>
          </w:p>
          <w:p w14:paraId="7D898688">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（4）甲板减压舱2套以上；</w:t>
            </w:r>
          </w:p>
          <w:p w14:paraId="581E241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（5）开式潜水钟及潜水吊笼系统各1套；</w:t>
            </w:r>
          </w:p>
          <w:p w14:paraId="6648EF7E">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（6）自携式潜水装具5套以上；</w:t>
            </w:r>
          </w:p>
          <w:p w14:paraId="4780FA19">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（7）通风式潜水装具4套以上；</w:t>
            </w:r>
          </w:p>
          <w:p w14:paraId="10264719">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（8）水面需供式潜水装具6套以上（面罩式和头盔式至少各3套）；</w:t>
            </w:r>
          </w:p>
          <w:p w14:paraId="4804FC2E">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（9）潜水控制面板、潜水电话若干台；</w:t>
            </w:r>
          </w:p>
          <w:p w14:paraId="17E72A2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（10）水下液压作业工具系统1个（含工具）；</w:t>
            </w:r>
          </w:p>
          <w:p w14:paraId="2A2AC1C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（11）常用仪器与仪表；</w:t>
            </w:r>
          </w:p>
          <w:p w14:paraId="7BF18060">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（12）常用水下作业工具；</w:t>
            </w:r>
          </w:p>
          <w:p w14:paraId="03633400">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（13）机械拆装工具一批</w:t>
            </w:r>
            <w:r>
              <w:rPr>
                <w:rFonts w:hint="eastAsia" w:ascii="宋体" w:hAnsi="宋体" w:eastAsia="宋体" w:cs="宋体"/>
                <w:sz w:val="24"/>
                <w:szCs w:val="24"/>
                <w:lang w:eastAsia="zh-CN"/>
              </w:rPr>
              <w:t>。</w:t>
            </w:r>
          </w:p>
        </w:tc>
        <w:tc>
          <w:tcPr>
            <w:tcW w:w="3027" w:type="dxa"/>
          </w:tcPr>
          <w:p w14:paraId="120686D8">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 xml:space="preserve">1.理论教员至少3名，应具有设备专业大学以上学历或中级以上技术职称，并有5年以上潜水设备使用及管理等经验； </w:t>
            </w:r>
          </w:p>
          <w:p w14:paraId="6195DFE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2.实操教员至少3名，应具有设备专业中级技术职称或高级工技能等级以上，并有5年以上潜水设备使用、维护及管理等经验。</w:t>
            </w:r>
          </w:p>
        </w:tc>
      </w:tr>
      <w:tr w14:paraId="17945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0E7A6D4E">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B1</w:t>
            </w:r>
          </w:p>
        </w:tc>
        <w:tc>
          <w:tcPr>
            <w:tcW w:w="1280" w:type="dxa"/>
            <w:vAlign w:val="center"/>
          </w:tcPr>
          <w:p w14:paraId="17602A2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混合气</w:t>
            </w:r>
          </w:p>
          <w:p w14:paraId="4894128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潜水员</w:t>
            </w:r>
          </w:p>
        </w:tc>
        <w:tc>
          <w:tcPr>
            <w:tcW w:w="3686" w:type="dxa"/>
          </w:tcPr>
          <w:p w14:paraId="6160096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1.同A1；</w:t>
            </w:r>
          </w:p>
          <w:p w14:paraId="5CDE8C78">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2.混合气潜水实操模拟训练系统1套；</w:t>
            </w:r>
          </w:p>
          <w:p w14:paraId="7292E57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3.氦氧电话2台以上；</w:t>
            </w:r>
          </w:p>
          <w:p w14:paraId="63594F8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4.热水机1台；</w:t>
            </w:r>
          </w:p>
          <w:p w14:paraId="25282429">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5.热水服3套以上</w:t>
            </w:r>
            <w:r>
              <w:rPr>
                <w:rFonts w:hint="eastAsia" w:ascii="宋体" w:hAnsi="宋体" w:eastAsia="宋体" w:cs="宋体"/>
                <w:sz w:val="24"/>
                <w:szCs w:val="24"/>
                <w:lang w:eastAsia="zh-CN"/>
              </w:rPr>
              <w:t>。</w:t>
            </w:r>
          </w:p>
        </w:tc>
        <w:tc>
          <w:tcPr>
            <w:tcW w:w="3027" w:type="dxa"/>
          </w:tcPr>
          <w:p w14:paraId="283DEBBB">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1.理论教员至少2名（其中至少1名潜水医学教员），应具有潜水、医学专业或其相关专业大学以上学历或中级以上技术职称，并具有3个月以上混合气潜水作业现场经历或2年以上混合气潜水理论课辅助教学经验；</w:t>
            </w:r>
          </w:p>
          <w:p w14:paraId="63FB8EE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2.实操教员至少2名，应具有潜水工作经历10年以上，其中至少具有6个月从事混合气潜水的工作经历，并具有2年混合气潜水实操课辅助教学经验或混合气潜水监督的工作经历；</w:t>
            </w:r>
          </w:p>
          <w:p w14:paraId="63C60820">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3.具有混合气潜水实操训练的保障人员，包括混合气潜水监督、生命支持员、机电员等至少各1名；</w:t>
            </w:r>
          </w:p>
          <w:p w14:paraId="655CE459">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4.混合气潜水理论教员和实操教员允许外聘各1名</w:t>
            </w:r>
            <w:r>
              <w:rPr>
                <w:rFonts w:hint="eastAsia" w:ascii="宋体" w:hAnsi="宋体" w:eastAsia="宋体" w:cs="宋体"/>
                <w:sz w:val="24"/>
                <w:szCs w:val="24"/>
                <w:lang w:eastAsia="zh-CN"/>
              </w:rPr>
              <w:t>。</w:t>
            </w:r>
          </w:p>
        </w:tc>
      </w:tr>
      <w:tr w14:paraId="3F65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7A89715E">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B2</w:t>
            </w:r>
          </w:p>
        </w:tc>
        <w:tc>
          <w:tcPr>
            <w:tcW w:w="1280" w:type="dxa"/>
            <w:vAlign w:val="center"/>
          </w:tcPr>
          <w:p w14:paraId="4B7006A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混合气</w:t>
            </w:r>
          </w:p>
          <w:p w14:paraId="730150B6">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潜水监督</w:t>
            </w:r>
          </w:p>
        </w:tc>
        <w:tc>
          <w:tcPr>
            <w:tcW w:w="3686" w:type="dxa"/>
            <w:vAlign w:val="center"/>
          </w:tcPr>
          <w:p w14:paraId="70B40599">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同B1</w:t>
            </w:r>
          </w:p>
        </w:tc>
        <w:tc>
          <w:tcPr>
            <w:tcW w:w="3027" w:type="dxa"/>
            <w:vAlign w:val="center"/>
          </w:tcPr>
          <w:p w14:paraId="6536D705">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同B1</w:t>
            </w:r>
          </w:p>
        </w:tc>
      </w:tr>
      <w:tr w14:paraId="6CE3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6A15CCD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B3</w:t>
            </w:r>
          </w:p>
        </w:tc>
        <w:tc>
          <w:tcPr>
            <w:tcW w:w="1280" w:type="dxa"/>
            <w:vAlign w:val="center"/>
          </w:tcPr>
          <w:p w14:paraId="52630BB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混合气</w:t>
            </w:r>
          </w:p>
          <w:p w14:paraId="2BAE6946">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潜水生命支持员</w:t>
            </w:r>
          </w:p>
        </w:tc>
        <w:tc>
          <w:tcPr>
            <w:tcW w:w="3686" w:type="dxa"/>
          </w:tcPr>
          <w:p w14:paraId="0A9CEADD">
            <w:pPr>
              <w:spacing w:beforeLines="0" w:afterLines="0" w:line="240" w:lineRule="auto"/>
              <w:jc w:val="center"/>
              <w:rPr>
                <w:rFonts w:hint="eastAsia" w:ascii="宋体" w:hAnsi="宋体" w:eastAsia="宋体" w:cs="宋体"/>
                <w:sz w:val="24"/>
                <w:szCs w:val="24"/>
              </w:rPr>
            </w:pPr>
          </w:p>
          <w:p w14:paraId="5DD3184E">
            <w:pPr>
              <w:spacing w:beforeLines="0" w:afterLines="0" w:line="240" w:lineRule="auto"/>
              <w:jc w:val="center"/>
              <w:rPr>
                <w:rFonts w:hint="eastAsia" w:ascii="宋体" w:hAnsi="宋体" w:eastAsia="宋体" w:cs="宋体"/>
                <w:sz w:val="24"/>
                <w:szCs w:val="24"/>
              </w:rPr>
            </w:pPr>
          </w:p>
          <w:p w14:paraId="3B1B157E">
            <w:pPr>
              <w:spacing w:beforeLines="0" w:afterLines="0" w:line="240" w:lineRule="auto"/>
              <w:jc w:val="center"/>
              <w:rPr>
                <w:rFonts w:hint="eastAsia" w:ascii="宋体" w:hAnsi="宋体" w:eastAsia="宋体" w:cs="宋体"/>
                <w:sz w:val="24"/>
                <w:szCs w:val="24"/>
              </w:rPr>
            </w:pPr>
          </w:p>
          <w:p w14:paraId="0C326C78">
            <w:pPr>
              <w:spacing w:beforeLines="0" w:afterLines="0" w:line="240" w:lineRule="auto"/>
              <w:jc w:val="center"/>
              <w:rPr>
                <w:rFonts w:hint="eastAsia" w:ascii="宋体" w:hAnsi="宋体" w:eastAsia="宋体" w:cs="宋体"/>
                <w:sz w:val="24"/>
                <w:szCs w:val="24"/>
              </w:rPr>
            </w:pPr>
          </w:p>
          <w:p w14:paraId="62BB7AFC">
            <w:pPr>
              <w:spacing w:beforeLines="0" w:afterLines="0" w:line="240" w:lineRule="auto"/>
              <w:jc w:val="center"/>
              <w:rPr>
                <w:rFonts w:hint="eastAsia" w:ascii="宋体" w:hAnsi="宋体" w:eastAsia="宋体" w:cs="宋体"/>
                <w:sz w:val="24"/>
                <w:szCs w:val="24"/>
              </w:rPr>
            </w:pPr>
          </w:p>
          <w:p w14:paraId="2CE7E77B">
            <w:pPr>
              <w:spacing w:beforeLines="0" w:afterLines="0" w:line="240" w:lineRule="auto"/>
              <w:jc w:val="center"/>
              <w:rPr>
                <w:rFonts w:hint="eastAsia" w:ascii="宋体" w:hAnsi="宋体" w:eastAsia="宋体" w:cs="宋体"/>
                <w:sz w:val="24"/>
                <w:szCs w:val="24"/>
              </w:rPr>
            </w:pPr>
          </w:p>
          <w:p w14:paraId="3CDA089C">
            <w:pPr>
              <w:spacing w:beforeLines="0" w:afterLines="0" w:line="240" w:lineRule="auto"/>
              <w:jc w:val="center"/>
              <w:rPr>
                <w:rFonts w:hint="eastAsia" w:ascii="宋体" w:hAnsi="宋体" w:eastAsia="宋体" w:cs="宋体"/>
                <w:sz w:val="24"/>
                <w:szCs w:val="24"/>
              </w:rPr>
            </w:pPr>
          </w:p>
          <w:p w14:paraId="73097E78">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同B1</w:t>
            </w:r>
          </w:p>
        </w:tc>
        <w:tc>
          <w:tcPr>
            <w:tcW w:w="3027" w:type="dxa"/>
          </w:tcPr>
          <w:p w14:paraId="4533B47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1.理论教员至少3名（其中至少1名潜水医学教员），应具有潜水、医学专业或其相关专业大学以上学历或中级以上技术职称，并具有2年以上混合气潜水生命支持员现场工作经历；</w:t>
            </w:r>
          </w:p>
          <w:p w14:paraId="7D83EC21">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2.实操教员至少3名，应具有潜水、医学及相关专业大专以上学历并具有5年以上潜水生命支持员现场工作经历</w:t>
            </w:r>
            <w:r>
              <w:rPr>
                <w:rFonts w:hint="eastAsia" w:ascii="宋体" w:hAnsi="宋体" w:eastAsia="宋体" w:cs="宋体"/>
                <w:sz w:val="24"/>
                <w:szCs w:val="24"/>
                <w:lang w:eastAsia="zh-CN"/>
              </w:rPr>
              <w:t>，</w:t>
            </w:r>
            <w:r>
              <w:rPr>
                <w:rFonts w:hint="eastAsia" w:ascii="宋体" w:hAnsi="宋体" w:eastAsia="宋体" w:cs="宋体"/>
                <w:sz w:val="24"/>
                <w:szCs w:val="24"/>
              </w:rPr>
              <w:t>或具有潜水生命支持监督的工作经历并具有5年以上潜水生命支持员现场工作经历；</w:t>
            </w:r>
          </w:p>
          <w:p w14:paraId="32D6E542">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3.其它人员要求同B1</w:t>
            </w:r>
            <w:r>
              <w:rPr>
                <w:rFonts w:hint="eastAsia" w:ascii="宋体" w:hAnsi="宋体" w:eastAsia="宋体" w:cs="宋体"/>
                <w:sz w:val="24"/>
                <w:szCs w:val="24"/>
                <w:lang w:eastAsia="zh-CN"/>
              </w:rPr>
              <w:t>。</w:t>
            </w:r>
          </w:p>
        </w:tc>
      </w:tr>
      <w:tr w14:paraId="56F8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16036CC6">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C1</w:t>
            </w:r>
          </w:p>
        </w:tc>
        <w:tc>
          <w:tcPr>
            <w:tcW w:w="1280" w:type="dxa"/>
            <w:vAlign w:val="center"/>
          </w:tcPr>
          <w:p w14:paraId="326F6230">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饱和</w:t>
            </w:r>
          </w:p>
          <w:p w14:paraId="17795C12">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潜水员</w:t>
            </w:r>
          </w:p>
        </w:tc>
        <w:tc>
          <w:tcPr>
            <w:tcW w:w="3686" w:type="dxa"/>
          </w:tcPr>
          <w:p w14:paraId="3CA2BF10">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1.同B1；</w:t>
            </w:r>
          </w:p>
          <w:p w14:paraId="053BB0C7">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2.饱和潜水实操模拟训练系统1套</w:t>
            </w:r>
            <w:r>
              <w:rPr>
                <w:rFonts w:hint="eastAsia" w:ascii="宋体" w:hAnsi="宋体" w:eastAsia="宋体" w:cs="宋体"/>
                <w:sz w:val="24"/>
                <w:szCs w:val="24"/>
                <w:lang w:eastAsia="zh-CN"/>
              </w:rPr>
              <w:t>。</w:t>
            </w:r>
          </w:p>
          <w:p w14:paraId="0485F62E">
            <w:pPr>
              <w:spacing w:beforeLines="0" w:afterLines="0" w:line="240" w:lineRule="auto"/>
              <w:rPr>
                <w:rFonts w:hint="eastAsia" w:ascii="宋体" w:hAnsi="宋体" w:eastAsia="宋体" w:cs="宋体"/>
                <w:sz w:val="24"/>
                <w:szCs w:val="24"/>
              </w:rPr>
            </w:pPr>
          </w:p>
        </w:tc>
        <w:tc>
          <w:tcPr>
            <w:tcW w:w="3027" w:type="dxa"/>
          </w:tcPr>
          <w:p w14:paraId="657B224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饱和潜水理论教员至少2名（其中至少1名潜水医学教员），应具有大学以上潜水、医学专业或其相关专业学历或中级以上技术职称，并具有至少3个月饱和潜水作业现场经历或2年以上饱和潜水理论课辅助教学经验；</w:t>
            </w:r>
          </w:p>
          <w:p w14:paraId="1EE115A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2.实操教员至少2名，应具有潜水工作经历10年以上，其中至少有2年饱和潜水的工作经历，并具有2年饱和潜水实操课辅助教学经验或饱和潜水监督的工作经历；</w:t>
            </w:r>
          </w:p>
          <w:p w14:paraId="66EB95B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3.具有饱和潜水实操训练的保障人员，包括饱和潜水监督、生命支持员、机电员等至少各2名；</w:t>
            </w:r>
          </w:p>
          <w:p w14:paraId="3D23530C">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4.饱和潜水理论教员和实操教员允许外聘各1名</w:t>
            </w:r>
            <w:r>
              <w:rPr>
                <w:rFonts w:hint="eastAsia" w:ascii="宋体" w:hAnsi="宋体" w:eastAsia="宋体" w:cs="宋体"/>
                <w:sz w:val="24"/>
                <w:szCs w:val="24"/>
                <w:lang w:eastAsia="zh-CN"/>
              </w:rPr>
              <w:t>。</w:t>
            </w:r>
          </w:p>
        </w:tc>
      </w:tr>
      <w:tr w14:paraId="7AC7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13FF237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C2</w:t>
            </w:r>
          </w:p>
        </w:tc>
        <w:tc>
          <w:tcPr>
            <w:tcW w:w="1280" w:type="dxa"/>
            <w:vAlign w:val="center"/>
          </w:tcPr>
          <w:p w14:paraId="3D1D02B4">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饱和潜水监督</w:t>
            </w:r>
          </w:p>
        </w:tc>
        <w:tc>
          <w:tcPr>
            <w:tcW w:w="3686" w:type="dxa"/>
            <w:vAlign w:val="center"/>
          </w:tcPr>
          <w:p w14:paraId="3D658902">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同C1；</w:t>
            </w:r>
          </w:p>
        </w:tc>
        <w:tc>
          <w:tcPr>
            <w:tcW w:w="3027" w:type="dxa"/>
            <w:vAlign w:val="center"/>
          </w:tcPr>
          <w:p w14:paraId="401037A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同C1；</w:t>
            </w:r>
          </w:p>
        </w:tc>
      </w:tr>
      <w:tr w14:paraId="6D811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4DB00BC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C3</w:t>
            </w:r>
          </w:p>
        </w:tc>
        <w:tc>
          <w:tcPr>
            <w:tcW w:w="1280" w:type="dxa"/>
            <w:vAlign w:val="center"/>
          </w:tcPr>
          <w:p w14:paraId="6A5D471B">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饱和潜水生命支持员</w:t>
            </w:r>
          </w:p>
        </w:tc>
        <w:tc>
          <w:tcPr>
            <w:tcW w:w="3686" w:type="dxa"/>
          </w:tcPr>
          <w:p w14:paraId="39C00DC1">
            <w:pPr>
              <w:spacing w:beforeLines="0" w:afterLines="0" w:line="240" w:lineRule="auto"/>
              <w:jc w:val="center"/>
              <w:rPr>
                <w:rFonts w:hint="eastAsia" w:ascii="宋体" w:hAnsi="宋体" w:eastAsia="宋体" w:cs="宋体"/>
                <w:sz w:val="24"/>
                <w:szCs w:val="24"/>
              </w:rPr>
            </w:pPr>
          </w:p>
          <w:p w14:paraId="3EFF47E5">
            <w:pPr>
              <w:spacing w:beforeLines="0" w:afterLines="0" w:line="240" w:lineRule="auto"/>
              <w:jc w:val="center"/>
              <w:rPr>
                <w:rFonts w:hint="eastAsia" w:ascii="宋体" w:hAnsi="宋体" w:eastAsia="宋体" w:cs="宋体"/>
                <w:sz w:val="24"/>
                <w:szCs w:val="24"/>
              </w:rPr>
            </w:pPr>
          </w:p>
          <w:p w14:paraId="48DC894A">
            <w:pPr>
              <w:spacing w:beforeLines="0" w:afterLines="0" w:line="240" w:lineRule="auto"/>
              <w:jc w:val="center"/>
              <w:rPr>
                <w:rFonts w:hint="eastAsia" w:ascii="宋体" w:hAnsi="宋体" w:eastAsia="宋体" w:cs="宋体"/>
                <w:sz w:val="24"/>
                <w:szCs w:val="24"/>
              </w:rPr>
            </w:pPr>
          </w:p>
          <w:p w14:paraId="6B5302E9">
            <w:pPr>
              <w:spacing w:beforeLines="0" w:afterLines="0" w:line="240" w:lineRule="auto"/>
              <w:jc w:val="center"/>
              <w:rPr>
                <w:rFonts w:hint="eastAsia" w:ascii="宋体" w:hAnsi="宋体" w:eastAsia="宋体" w:cs="宋体"/>
                <w:sz w:val="24"/>
                <w:szCs w:val="24"/>
              </w:rPr>
            </w:pPr>
          </w:p>
          <w:p w14:paraId="713503B2">
            <w:pPr>
              <w:spacing w:beforeLines="0" w:afterLines="0" w:line="240" w:lineRule="auto"/>
              <w:jc w:val="center"/>
              <w:rPr>
                <w:rFonts w:hint="eastAsia" w:ascii="宋体" w:hAnsi="宋体" w:eastAsia="宋体" w:cs="宋体"/>
                <w:sz w:val="24"/>
                <w:szCs w:val="24"/>
              </w:rPr>
            </w:pPr>
          </w:p>
          <w:p w14:paraId="210CE08B">
            <w:pPr>
              <w:spacing w:beforeLines="0" w:afterLines="0" w:line="240" w:lineRule="auto"/>
              <w:jc w:val="center"/>
              <w:rPr>
                <w:rFonts w:hint="eastAsia" w:ascii="宋体" w:hAnsi="宋体" w:eastAsia="宋体" w:cs="宋体"/>
                <w:sz w:val="24"/>
                <w:szCs w:val="24"/>
              </w:rPr>
            </w:pPr>
          </w:p>
          <w:p w14:paraId="435928B2">
            <w:pPr>
              <w:spacing w:beforeLines="0" w:afterLines="0" w:line="240" w:lineRule="auto"/>
              <w:jc w:val="center"/>
              <w:rPr>
                <w:rFonts w:hint="eastAsia" w:ascii="宋体" w:hAnsi="宋体" w:eastAsia="宋体" w:cs="宋体"/>
                <w:sz w:val="24"/>
                <w:szCs w:val="24"/>
              </w:rPr>
            </w:pPr>
          </w:p>
          <w:p w14:paraId="66DF5A7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同C1；</w:t>
            </w:r>
          </w:p>
        </w:tc>
        <w:tc>
          <w:tcPr>
            <w:tcW w:w="3027" w:type="dxa"/>
          </w:tcPr>
          <w:p w14:paraId="2AAD430E">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1.理论教员至少3名（其中至少1名潜水医学教员），应具有潜水、医学专业或其相关专业大学以上学历或中级以上技术职称，并具有2年以上饱和潜水生命支持员现场工作经历；</w:t>
            </w:r>
          </w:p>
          <w:p w14:paraId="5FA1B6E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2.实操教员至少3名，应具有潜水、医学或其相关专业大专以上学历并具有5年以上饱和潜水生命支持员现场工作经历</w:t>
            </w:r>
            <w:r>
              <w:rPr>
                <w:rFonts w:hint="eastAsia" w:ascii="宋体" w:hAnsi="宋体" w:eastAsia="宋体" w:cs="宋体"/>
                <w:sz w:val="24"/>
                <w:szCs w:val="24"/>
                <w:lang w:eastAsia="zh-CN"/>
              </w:rPr>
              <w:t>，</w:t>
            </w:r>
            <w:r>
              <w:rPr>
                <w:rFonts w:hint="eastAsia" w:ascii="宋体" w:hAnsi="宋体" w:eastAsia="宋体" w:cs="宋体"/>
                <w:sz w:val="24"/>
                <w:szCs w:val="24"/>
              </w:rPr>
              <w:t>或具有饱和潜水生命支持监督的工作经历并具有5年以上饱和潜水生命支持员现场工作经历；</w:t>
            </w:r>
          </w:p>
          <w:p w14:paraId="101207BB">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3.其它人员要求同C1</w:t>
            </w:r>
            <w:r>
              <w:rPr>
                <w:rFonts w:hint="eastAsia" w:ascii="宋体" w:hAnsi="宋体" w:eastAsia="宋体" w:cs="宋体"/>
                <w:sz w:val="24"/>
                <w:szCs w:val="24"/>
                <w:lang w:eastAsia="zh-CN"/>
              </w:rPr>
              <w:t>。</w:t>
            </w:r>
          </w:p>
        </w:tc>
      </w:tr>
      <w:tr w14:paraId="49CF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2DDF34A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D1</w:t>
            </w:r>
          </w:p>
        </w:tc>
        <w:tc>
          <w:tcPr>
            <w:tcW w:w="1280" w:type="dxa"/>
            <w:vAlign w:val="center"/>
          </w:tcPr>
          <w:p w14:paraId="3EF2E998">
            <w:pPr>
              <w:spacing w:beforeLines="0" w:afterLines="0" w:line="240" w:lineRule="auto"/>
              <w:jc w:val="center"/>
              <w:rPr>
                <w:rFonts w:hint="eastAsia" w:ascii="宋体" w:hAnsi="宋体" w:eastAsia="宋体" w:cs="宋体"/>
                <w:sz w:val="24"/>
                <w:szCs w:val="24"/>
              </w:rPr>
            </w:pPr>
          </w:p>
          <w:p w14:paraId="162F7BBD">
            <w:pPr>
              <w:spacing w:beforeLines="0" w:afterLines="0" w:line="240" w:lineRule="auto"/>
              <w:jc w:val="both"/>
              <w:rPr>
                <w:rFonts w:hint="eastAsia" w:ascii="宋体" w:hAnsi="宋体" w:eastAsia="宋体" w:cs="宋体"/>
                <w:sz w:val="24"/>
                <w:szCs w:val="24"/>
              </w:rPr>
            </w:pPr>
          </w:p>
          <w:p w14:paraId="4DB1B4C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ROV</w:t>
            </w:r>
          </w:p>
          <w:p w14:paraId="0446528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操作员</w:t>
            </w:r>
          </w:p>
        </w:tc>
        <w:tc>
          <w:tcPr>
            <w:tcW w:w="3686" w:type="dxa"/>
          </w:tcPr>
          <w:p w14:paraId="41E9A3A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1.场所、设施</w:t>
            </w:r>
          </w:p>
          <w:p w14:paraId="588B8A88">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（1）能容纳20人的教室1间；</w:t>
            </w:r>
          </w:p>
          <w:p w14:paraId="64FB5A8A">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（2）用于教学演示/维修实操的实训室1间，面积至少80平方米；</w:t>
            </w:r>
          </w:p>
          <w:p w14:paraId="4BF3FFB0">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（3）不小于长25米、宽15米、深2.5米的训练池1个</w:t>
            </w:r>
          </w:p>
          <w:p w14:paraId="79D7C12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2.设备</w:t>
            </w:r>
          </w:p>
          <w:p w14:paraId="220A160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（1）工作级ROV 1套；</w:t>
            </w:r>
          </w:p>
          <w:p w14:paraId="3B6BCFC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（2）用于教学演示的ROV 1套；</w:t>
            </w:r>
          </w:p>
          <w:p w14:paraId="3B3DF456">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（3）ROV 维修工具5套</w:t>
            </w:r>
            <w:r>
              <w:rPr>
                <w:rFonts w:hint="eastAsia" w:ascii="宋体" w:hAnsi="宋体" w:eastAsia="宋体" w:cs="宋体"/>
                <w:sz w:val="24"/>
                <w:szCs w:val="24"/>
                <w:lang w:eastAsia="zh-CN"/>
              </w:rPr>
              <w:t>。</w:t>
            </w:r>
          </w:p>
        </w:tc>
        <w:tc>
          <w:tcPr>
            <w:tcW w:w="3027" w:type="dxa"/>
          </w:tcPr>
          <w:p w14:paraId="2DC41154">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1.理论教员3名以上，具有机械、电子电工专业或其相关专业的大学以上学历或中级以上技术职称，并具有5年以上ROV设计、制造、操作或管理等工作经验；</w:t>
            </w:r>
          </w:p>
          <w:p w14:paraId="52E85993">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2.实操教员3名以上，具有大专以上学历，并具有ROV作业5年以上和ROV操作监督2年以上的工作经历；</w:t>
            </w:r>
          </w:p>
          <w:p w14:paraId="49B29A40">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3.理论教员和实操教员允许外聘各1名</w:t>
            </w:r>
            <w:r>
              <w:rPr>
                <w:rFonts w:hint="eastAsia" w:ascii="宋体" w:hAnsi="宋体" w:eastAsia="宋体" w:cs="宋体"/>
                <w:sz w:val="24"/>
                <w:szCs w:val="24"/>
                <w:lang w:eastAsia="zh-CN"/>
              </w:rPr>
              <w:t>。</w:t>
            </w:r>
          </w:p>
        </w:tc>
      </w:tr>
      <w:tr w14:paraId="1BF7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4CA32FF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D2</w:t>
            </w:r>
          </w:p>
        </w:tc>
        <w:tc>
          <w:tcPr>
            <w:tcW w:w="1280" w:type="dxa"/>
            <w:vAlign w:val="center"/>
          </w:tcPr>
          <w:p w14:paraId="50F7DEFD">
            <w:pPr>
              <w:spacing w:beforeLines="0" w:afterLines="0" w:line="240" w:lineRule="auto"/>
              <w:jc w:val="center"/>
              <w:rPr>
                <w:rFonts w:hint="eastAsia" w:ascii="宋体" w:hAnsi="宋体" w:eastAsia="宋体" w:cs="宋体"/>
                <w:sz w:val="24"/>
                <w:szCs w:val="24"/>
              </w:rPr>
            </w:pPr>
          </w:p>
          <w:p w14:paraId="26C141C2">
            <w:pPr>
              <w:spacing w:beforeLines="0" w:afterLines="0" w:line="240" w:lineRule="auto"/>
              <w:jc w:val="center"/>
              <w:rPr>
                <w:rFonts w:hint="eastAsia" w:ascii="宋体" w:hAnsi="宋体" w:eastAsia="宋体" w:cs="宋体"/>
                <w:sz w:val="24"/>
                <w:szCs w:val="24"/>
              </w:rPr>
            </w:pPr>
          </w:p>
          <w:p w14:paraId="0AA1778E">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ADS常压潜水员</w:t>
            </w:r>
          </w:p>
          <w:p w14:paraId="283D662B">
            <w:pPr>
              <w:spacing w:beforeLines="0" w:afterLines="0" w:line="240" w:lineRule="auto"/>
              <w:rPr>
                <w:rFonts w:hint="eastAsia" w:ascii="宋体" w:hAnsi="宋体" w:eastAsia="宋体" w:cs="宋体"/>
                <w:sz w:val="24"/>
                <w:szCs w:val="24"/>
              </w:rPr>
            </w:pPr>
          </w:p>
        </w:tc>
        <w:tc>
          <w:tcPr>
            <w:tcW w:w="3686" w:type="dxa"/>
          </w:tcPr>
          <w:p w14:paraId="20D217E5">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1.场所、设施</w:t>
            </w:r>
          </w:p>
          <w:p w14:paraId="550ED17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（1）能容纳20人的教室1间；</w:t>
            </w:r>
          </w:p>
          <w:p w14:paraId="5AFE82DA">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（2）深水训练设施1个，深度不小于7米</w:t>
            </w:r>
          </w:p>
          <w:p w14:paraId="05CFCF38">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2.装具和设备</w:t>
            </w:r>
          </w:p>
          <w:p w14:paraId="3912678A">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（1）硬质载人常压潜水服1套；</w:t>
            </w:r>
          </w:p>
          <w:p w14:paraId="5C186F3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（2）水面控制设备和系统1套；</w:t>
            </w:r>
          </w:p>
          <w:p w14:paraId="5DCD78DB">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（3）以上装具和设备可租用</w:t>
            </w:r>
            <w:r>
              <w:rPr>
                <w:rFonts w:hint="eastAsia" w:ascii="宋体" w:hAnsi="宋体" w:eastAsia="宋体" w:cs="宋体"/>
                <w:sz w:val="24"/>
                <w:szCs w:val="24"/>
                <w:lang w:eastAsia="zh-CN"/>
              </w:rPr>
              <w:t>。</w:t>
            </w:r>
          </w:p>
        </w:tc>
        <w:tc>
          <w:tcPr>
            <w:tcW w:w="3027" w:type="dxa"/>
          </w:tcPr>
          <w:p w14:paraId="25BFD3AB">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1.理论教员至少3名，应具有机械、电子电工或其相关专业的大学以上学历或中级以上技术职称，并具有5年以上常压潜水系统（ADS）设计、制造、操作或管理等工作经验；</w:t>
            </w:r>
          </w:p>
          <w:p w14:paraId="7DA17206">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2.实操教员至少3名，应持有常压潜水系统（ADS）常压潜水监督证书4年以上</w:t>
            </w:r>
            <w:r>
              <w:rPr>
                <w:rFonts w:hint="eastAsia" w:ascii="宋体" w:hAnsi="宋体" w:eastAsia="宋体" w:cs="宋体"/>
                <w:sz w:val="24"/>
                <w:szCs w:val="24"/>
                <w:lang w:eastAsia="zh-CN"/>
              </w:rPr>
              <w:t>。</w:t>
            </w:r>
          </w:p>
        </w:tc>
      </w:tr>
      <w:tr w14:paraId="4546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1165717E">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E1</w:t>
            </w:r>
          </w:p>
        </w:tc>
        <w:tc>
          <w:tcPr>
            <w:tcW w:w="1280" w:type="dxa"/>
            <w:vAlign w:val="center"/>
          </w:tcPr>
          <w:p w14:paraId="506586E4">
            <w:pPr>
              <w:spacing w:beforeLines="0" w:afterLines="0" w:line="240" w:lineRule="auto"/>
              <w:jc w:val="center"/>
              <w:rPr>
                <w:rFonts w:hint="eastAsia" w:ascii="宋体" w:hAnsi="宋体" w:eastAsia="宋体" w:cs="宋体"/>
                <w:sz w:val="24"/>
                <w:szCs w:val="24"/>
              </w:rPr>
            </w:pPr>
          </w:p>
          <w:p w14:paraId="79FA5B8E">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潜水医学技士</w:t>
            </w:r>
          </w:p>
        </w:tc>
        <w:tc>
          <w:tcPr>
            <w:tcW w:w="3686" w:type="dxa"/>
          </w:tcPr>
          <w:p w14:paraId="6EAE660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1.场所、设施</w:t>
            </w:r>
          </w:p>
          <w:p w14:paraId="3791507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（1）能容纳20人的教室1间；</w:t>
            </w:r>
          </w:p>
          <w:p w14:paraId="5FD3067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（2）潜水加压舱试验室1间；</w:t>
            </w:r>
          </w:p>
          <w:p w14:paraId="7245085D">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（3）医疗急救实训室1间</w:t>
            </w:r>
            <w:r>
              <w:rPr>
                <w:rFonts w:hint="eastAsia" w:ascii="宋体" w:hAnsi="宋体" w:eastAsia="宋体" w:cs="宋体"/>
                <w:sz w:val="24"/>
                <w:szCs w:val="24"/>
                <w:lang w:eastAsia="zh-CN"/>
              </w:rPr>
              <w:t>。</w:t>
            </w:r>
          </w:p>
          <w:p w14:paraId="4152825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2.设备</w:t>
            </w:r>
          </w:p>
          <w:p w14:paraId="4D452BDD">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（1）潜水加压舱系统1套以上；（2）医疗急救教学模拟或仿真器材</w:t>
            </w:r>
            <w:r>
              <w:rPr>
                <w:rFonts w:hint="eastAsia" w:ascii="宋体" w:hAnsi="宋体" w:eastAsia="宋体" w:cs="宋体"/>
                <w:sz w:val="24"/>
                <w:szCs w:val="24"/>
                <w:lang w:eastAsia="zh-CN"/>
              </w:rPr>
              <w:t>。</w:t>
            </w:r>
          </w:p>
        </w:tc>
        <w:tc>
          <w:tcPr>
            <w:tcW w:w="3027" w:type="dxa"/>
          </w:tcPr>
          <w:p w14:paraId="7D3BD47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1.潜水医学教员至少 3 名。具有中级以上职称，其中至少1名具有高级职称；</w:t>
            </w:r>
          </w:p>
          <w:p w14:paraId="6D30FFA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2.高气压设备操作人员至少2名；</w:t>
            </w:r>
          </w:p>
          <w:p w14:paraId="68BB154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3.医疗急救实操教员2名；</w:t>
            </w:r>
          </w:p>
          <w:p w14:paraId="5C051F56">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4.理论教员和医疗急救实操教员允许外聘各1名</w:t>
            </w:r>
            <w:r>
              <w:rPr>
                <w:rFonts w:hint="eastAsia" w:ascii="宋体" w:hAnsi="宋体" w:eastAsia="宋体" w:cs="宋体"/>
                <w:sz w:val="24"/>
                <w:szCs w:val="24"/>
                <w:lang w:eastAsia="zh-CN"/>
              </w:rPr>
              <w:t>。</w:t>
            </w:r>
          </w:p>
        </w:tc>
      </w:tr>
      <w:tr w14:paraId="1391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7590EBB0">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E2</w:t>
            </w:r>
          </w:p>
        </w:tc>
        <w:tc>
          <w:tcPr>
            <w:tcW w:w="1280" w:type="dxa"/>
            <w:vAlign w:val="center"/>
          </w:tcPr>
          <w:p w14:paraId="1F66DB58">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潜水医师</w:t>
            </w:r>
          </w:p>
        </w:tc>
        <w:tc>
          <w:tcPr>
            <w:tcW w:w="3686" w:type="dxa"/>
            <w:vAlign w:val="center"/>
          </w:tcPr>
          <w:p w14:paraId="118527F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同E1</w:t>
            </w:r>
          </w:p>
        </w:tc>
        <w:tc>
          <w:tcPr>
            <w:tcW w:w="3027" w:type="dxa"/>
            <w:vAlign w:val="center"/>
          </w:tcPr>
          <w:p w14:paraId="79B8F9D6">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同E1</w:t>
            </w:r>
          </w:p>
        </w:tc>
      </w:tr>
      <w:tr w14:paraId="7191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0492F963">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E3</w:t>
            </w:r>
          </w:p>
        </w:tc>
        <w:tc>
          <w:tcPr>
            <w:tcW w:w="1280" w:type="dxa"/>
            <w:vAlign w:val="center"/>
          </w:tcPr>
          <w:p w14:paraId="46B4A0DE">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潜水项目经理</w:t>
            </w:r>
          </w:p>
        </w:tc>
        <w:tc>
          <w:tcPr>
            <w:tcW w:w="3686" w:type="dxa"/>
            <w:vAlign w:val="center"/>
          </w:tcPr>
          <w:p w14:paraId="0A7E0FC9">
            <w:pPr>
              <w:spacing w:beforeLines="0" w:afterLines="0" w:line="24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同A2</w:t>
            </w:r>
          </w:p>
        </w:tc>
        <w:tc>
          <w:tcPr>
            <w:tcW w:w="3027" w:type="dxa"/>
            <w:vAlign w:val="center"/>
          </w:tcPr>
          <w:p w14:paraId="73DF3633">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同A2</w:t>
            </w:r>
          </w:p>
        </w:tc>
      </w:tr>
      <w:tr w14:paraId="1213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3951FCE2">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E4</w:t>
            </w:r>
          </w:p>
        </w:tc>
        <w:tc>
          <w:tcPr>
            <w:tcW w:w="1280" w:type="dxa"/>
          </w:tcPr>
          <w:p w14:paraId="5627295B">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市政工程潜水项目经理</w:t>
            </w:r>
          </w:p>
        </w:tc>
        <w:tc>
          <w:tcPr>
            <w:tcW w:w="3686" w:type="dxa"/>
            <w:vAlign w:val="center"/>
          </w:tcPr>
          <w:p w14:paraId="681BFC51">
            <w:pPr>
              <w:spacing w:beforeLines="0" w:afterLines="0" w:line="240" w:lineRule="auto"/>
              <w:ind w:firstLine="1440" w:firstLineChars="600"/>
              <w:jc w:val="both"/>
              <w:rPr>
                <w:rFonts w:hint="eastAsia" w:ascii="宋体" w:hAnsi="宋体" w:eastAsia="宋体" w:cs="宋体"/>
                <w:sz w:val="24"/>
                <w:szCs w:val="24"/>
              </w:rPr>
            </w:pPr>
            <w:r>
              <w:rPr>
                <w:rFonts w:hint="eastAsia" w:ascii="宋体" w:hAnsi="宋体" w:eastAsia="宋体" w:cs="宋体"/>
                <w:sz w:val="24"/>
                <w:szCs w:val="24"/>
              </w:rPr>
              <w:t>同A4</w:t>
            </w:r>
          </w:p>
        </w:tc>
        <w:tc>
          <w:tcPr>
            <w:tcW w:w="3027" w:type="dxa"/>
            <w:vAlign w:val="center"/>
          </w:tcPr>
          <w:p w14:paraId="56D78A4B">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同A4</w:t>
            </w:r>
          </w:p>
        </w:tc>
      </w:tr>
      <w:tr w14:paraId="55A4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5E5B6F41">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E5</w:t>
            </w:r>
          </w:p>
        </w:tc>
        <w:tc>
          <w:tcPr>
            <w:tcW w:w="1280" w:type="dxa"/>
          </w:tcPr>
          <w:p w14:paraId="097C22C8">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潜水作业安全员</w:t>
            </w:r>
          </w:p>
        </w:tc>
        <w:tc>
          <w:tcPr>
            <w:tcW w:w="3686" w:type="dxa"/>
            <w:vAlign w:val="center"/>
          </w:tcPr>
          <w:p w14:paraId="0754055E">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同A2</w:t>
            </w:r>
          </w:p>
        </w:tc>
        <w:tc>
          <w:tcPr>
            <w:tcW w:w="3027" w:type="dxa"/>
            <w:vAlign w:val="center"/>
          </w:tcPr>
          <w:p w14:paraId="7DA6A9B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同A2</w:t>
            </w:r>
          </w:p>
        </w:tc>
      </w:tr>
      <w:tr w14:paraId="5286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4CF8027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E6</w:t>
            </w:r>
          </w:p>
        </w:tc>
        <w:tc>
          <w:tcPr>
            <w:tcW w:w="1280" w:type="dxa"/>
          </w:tcPr>
          <w:p w14:paraId="3EFB1E51">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市政工程潜水作业安全员</w:t>
            </w:r>
          </w:p>
        </w:tc>
        <w:tc>
          <w:tcPr>
            <w:tcW w:w="3686" w:type="dxa"/>
            <w:vAlign w:val="center"/>
          </w:tcPr>
          <w:p w14:paraId="1419ACB9">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同A4</w:t>
            </w:r>
          </w:p>
        </w:tc>
        <w:tc>
          <w:tcPr>
            <w:tcW w:w="3027" w:type="dxa"/>
            <w:vAlign w:val="center"/>
          </w:tcPr>
          <w:p w14:paraId="0A890AE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同A4</w:t>
            </w:r>
          </w:p>
        </w:tc>
      </w:tr>
      <w:tr w14:paraId="401C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1D8ACD46">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E7</w:t>
            </w:r>
          </w:p>
        </w:tc>
        <w:tc>
          <w:tcPr>
            <w:tcW w:w="1280" w:type="dxa"/>
            <w:vAlign w:val="center"/>
          </w:tcPr>
          <w:p w14:paraId="1A78AB7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水下检测人员</w:t>
            </w:r>
          </w:p>
        </w:tc>
        <w:tc>
          <w:tcPr>
            <w:tcW w:w="3686" w:type="dxa"/>
          </w:tcPr>
          <w:p w14:paraId="07ADDE0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1.场所、设施</w:t>
            </w:r>
          </w:p>
          <w:p w14:paraId="161EC29A">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（1）可容纳70人以上并配置电化教学设备的教室</w:t>
            </w:r>
          </w:p>
          <w:p w14:paraId="5D5CEBAA">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（2）满足水下工程技术实操训练的水下作业模拟试验池</w:t>
            </w:r>
          </w:p>
          <w:p w14:paraId="0E3DB654">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2.装具和设备：</w:t>
            </w:r>
          </w:p>
          <w:p w14:paraId="2A45A8A1">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GPS信标（1台），测深仪（1台），侧扫声纳/多波束声纳（1台），图像声纳1（台），磁探仪1（台），便携观察型ROV 1（台），水下录像设备 1（台），水下电位仪 1（台），水下测厚仪 1（台），水下超声波探伤仪 1（台）</w:t>
            </w:r>
            <w:r>
              <w:rPr>
                <w:rFonts w:hint="eastAsia" w:ascii="宋体" w:hAnsi="宋体" w:eastAsia="宋体" w:cs="宋体"/>
                <w:sz w:val="24"/>
                <w:szCs w:val="24"/>
                <w:lang w:eastAsia="zh-CN"/>
              </w:rPr>
              <w:t>。</w:t>
            </w:r>
          </w:p>
        </w:tc>
        <w:tc>
          <w:tcPr>
            <w:tcW w:w="3027" w:type="dxa"/>
          </w:tcPr>
          <w:p w14:paraId="1EEC65B6">
            <w:pPr>
              <w:spacing w:beforeLines="0" w:afterLines="0"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理论教员：水下检测和水下工程技术专家5名位，其中高级职称 3 名；</w:t>
            </w:r>
          </w:p>
          <w:p w14:paraId="47107118">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实操教员：8名</w:t>
            </w:r>
            <w:r>
              <w:rPr>
                <w:rFonts w:hint="eastAsia" w:ascii="宋体" w:hAnsi="宋体" w:eastAsia="宋体" w:cs="宋体"/>
                <w:sz w:val="24"/>
                <w:szCs w:val="24"/>
                <w:lang w:eastAsia="zh-CN"/>
              </w:rPr>
              <w:t>。</w:t>
            </w:r>
          </w:p>
        </w:tc>
      </w:tr>
      <w:tr w14:paraId="7059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trPr>
        <w:tc>
          <w:tcPr>
            <w:tcW w:w="529" w:type="dxa"/>
            <w:vAlign w:val="center"/>
          </w:tcPr>
          <w:p w14:paraId="3C44A43F">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E8</w:t>
            </w:r>
          </w:p>
        </w:tc>
        <w:tc>
          <w:tcPr>
            <w:tcW w:w="1280" w:type="dxa"/>
            <w:vAlign w:val="center"/>
          </w:tcPr>
          <w:p w14:paraId="6031F41E">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水下焊工</w:t>
            </w:r>
          </w:p>
        </w:tc>
        <w:tc>
          <w:tcPr>
            <w:tcW w:w="3686" w:type="dxa"/>
          </w:tcPr>
          <w:p w14:paraId="1B83B8C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1.场所、设施</w:t>
            </w:r>
          </w:p>
          <w:p w14:paraId="41DFC5D5">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（1）能容纳20人的教室1间；</w:t>
            </w:r>
          </w:p>
          <w:p w14:paraId="5099ED80">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（2）陆上电焊实操室1间；</w:t>
            </w:r>
          </w:p>
          <w:p w14:paraId="32BF237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（3）水下焊接专用训练池1个</w:t>
            </w:r>
          </w:p>
          <w:p w14:paraId="0BF78AD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2.装具和设备</w:t>
            </w:r>
          </w:p>
          <w:p w14:paraId="50012CE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（1）水面需供式潜水装具4套以上（面罩式和头盔式至少各2套）；</w:t>
            </w:r>
          </w:p>
          <w:p w14:paraId="6D0DE69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（2）满足训练需要的供气系统；</w:t>
            </w:r>
          </w:p>
          <w:p w14:paraId="007B26E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（3）陆用焊接设备3套；</w:t>
            </w:r>
          </w:p>
          <w:p w14:paraId="623CE663">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（4）水下湿法焊接设备3套；</w:t>
            </w:r>
          </w:p>
          <w:p w14:paraId="5BA0937F">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（5）水下切割设备3套</w:t>
            </w:r>
            <w:r>
              <w:rPr>
                <w:rFonts w:hint="eastAsia" w:ascii="宋体" w:hAnsi="宋体" w:eastAsia="宋体" w:cs="宋体"/>
                <w:sz w:val="24"/>
                <w:szCs w:val="24"/>
                <w:lang w:eastAsia="zh-CN"/>
              </w:rPr>
              <w:t>。</w:t>
            </w:r>
          </w:p>
        </w:tc>
        <w:tc>
          <w:tcPr>
            <w:tcW w:w="3027" w:type="dxa"/>
          </w:tcPr>
          <w:p w14:paraId="0D44FFA3">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1.水下湿法焊接与切割理论教员至少2名；</w:t>
            </w:r>
          </w:p>
          <w:p w14:paraId="5D6EC801">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 水下湿法焊接与切割实操教员至少2名，应持有潜水员证书和水下焊工证书，且具备至少10年以上水下焊接与切割作业资历；</w:t>
            </w:r>
          </w:p>
          <w:p w14:paraId="1DAC6053">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3.理论教员和实操教员允许外聘各1名</w:t>
            </w:r>
            <w:r>
              <w:rPr>
                <w:rFonts w:hint="eastAsia" w:ascii="宋体" w:hAnsi="宋体" w:eastAsia="宋体" w:cs="宋体"/>
                <w:sz w:val="24"/>
                <w:szCs w:val="24"/>
                <w:lang w:eastAsia="zh-CN"/>
              </w:rPr>
              <w:t>。</w:t>
            </w:r>
          </w:p>
        </w:tc>
      </w:tr>
      <w:tr w14:paraId="43BE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vAlign w:val="center"/>
          </w:tcPr>
          <w:p w14:paraId="1E58D857">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注：1.培训机构的理论和实操教员应当自有，除特别说明允许外聘外</w:t>
            </w:r>
            <w:r>
              <w:rPr>
                <w:rFonts w:hint="eastAsia" w:ascii="宋体" w:hAnsi="宋体" w:eastAsia="宋体" w:cs="宋体"/>
                <w:sz w:val="24"/>
                <w:szCs w:val="24"/>
                <w:lang w:eastAsia="zh-CN"/>
              </w:rPr>
              <w:t>；</w:t>
            </w:r>
          </w:p>
          <w:p w14:paraId="36DA1564">
            <w:pPr>
              <w:spacing w:beforeLines="0" w:afterLines="0"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2.自有教员聘期至少一年</w:t>
            </w:r>
            <w:r>
              <w:rPr>
                <w:rFonts w:hint="eastAsia" w:ascii="宋体" w:hAnsi="宋体" w:eastAsia="宋体" w:cs="宋体"/>
                <w:sz w:val="24"/>
                <w:szCs w:val="24"/>
                <w:lang w:eastAsia="zh-CN"/>
              </w:rPr>
              <w:t>；</w:t>
            </w:r>
          </w:p>
          <w:p w14:paraId="7E40DD29">
            <w:pPr>
              <w:spacing w:beforeLines="0" w:afterLines="0" w:line="24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3.本表</w:t>
            </w:r>
            <w:r>
              <w:rPr>
                <w:rFonts w:hint="eastAsia" w:ascii="宋体" w:hAnsi="宋体" w:eastAsia="宋体" w:cs="宋体"/>
                <w:sz w:val="24"/>
                <w:szCs w:val="24"/>
              </w:rPr>
              <w:t>所称的“以上”，包括本数</w:t>
            </w:r>
            <w:r>
              <w:rPr>
                <w:rFonts w:hint="eastAsia" w:ascii="宋体" w:hAnsi="宋体" w:eastAsia="宋体" w:cs="宋体"/>
                <w:sz w:val="24"/>
                <w:szCs w:val="24"/>
                <w:lang w:eastAsia="zh-CN"/>
              </w:rPr>
              <w:t>。</w:t>
            </w:r>
          </w:p>
        </w:tc>
      </w:tr>
    </w:tbl>
    <w:p w14:paraId="2B315B5F">
      <w:pPr>
        <w:rPr>
          <w:rFonts w:ascii="Times New Roman" w:hAnsi="Times New Roman" w:eastAsia="宋体" w:cs="Times New Roman"/>
        </w:rPr>
      </w:pPr>
    </w:p>
    <w:p w14:paraId="3A7FCF67">
      <w:pPr>
        <w:rPr>
          <w:rFonts w:ascii="Times New Roman" w:hAnsi="Times New Roman" w:eastAsia="宋体" w:cs="Times New Roman"/>
        </w:rPr>
      </w:pPr>
    </w:p>
    <w:p w14:paraId="5C1F41F1">
      <w:pPr>
        <w:rPr>
          <w:rFonts w:ascii="Times New Roman" w:hAnsi="Times New Roman" w:eastAsia="宋体" w:cs="Times New Roman"/>
        </w:rPr>
      </w:pPr>
    </w:p>
    <w:p w14:paraId="0B44F186">
      <w:pPr>
        <w:rPr>
          <w:rFonts w:ascii="Times New Roman" w:hAnsi="Times New Roman" w:eastAsia="宋体" w:cs="Times New Roman"/>
        </w:rPr>
      </w:pPr>
    </w:p>
    <w:p w14:paraId="77E193F2">
      <w:pPr>
        <w:rPr>
          <w:rFonts w:ascii="Times New Roman" w:hAnsi="Times New Roman" w:eastAsia="宋体" w:cs="Times New Roman"/>
        </w:rPr>
      </w:pPr>
    </w:p>
    <w:p w14:paraId="5D07D2E6">
      <w:pPr>
        <w:rPr>
          <w:rFonts w:ascii="Times New Roman" w:hAnsi="Times New Roman" w:eastAsia="宋体" w:cs="Times New Roman"/>
        </w:rPr>
      </w:pPr>
    </w:p>
    <w:p w14:paraId="2E8407A5">
      <w:pPr>
        <w:rPr>
          <w:rFonts w:ascii="Times New Roman" w:hAnsi="Times New Roman" w:eastAsia="宋体" w:cs="Times New Roman"/>
        </w:rPr>
      </w:pPr>
    </w:p>
    <w:p w14:paraId="62DBF481">
      <w:pPr>
        <w:rPr>
          <w:rFonts w:ascii="Times New Roman" w:hAnsi="Times New Roman" w:eastAsia="宋体" w:cs="Times New Roman"/>
        </w:rPr>
      </w:pPr>
    </w:p>
    <w:p w14:paraId="3EF7E6EE">
      <w:pPr>
        <w:rPr>
          <w:rFonts w:ascii="Times New Roman" w:hAnsi="Times New Roman" w:eastAsia="宋体" w:cs="Times New Roman"/>
        </w:rPr>
      </w:pPr>
    </w:p>
    <w:p w14:paraId="45CB7717">
      <w:pPr>
        <w:rPr>
          <w:rFonts w:ascii="Times New Roman" w:hAnsi="Times New Roman" w:eastAsia="宋体" w:cs="Times New Roman"/>
        </w:rPr>
      </w:pPr>
    </w:p>
    <w:p w14:paraId="18F04FF2">
      <w:pPr>
        <w:rPr>
          <w:rFonts w:ascii="Times New Roman" w:hAnsi="Times New Roman" w:eastAsia="宋体" w:cs="Times New Roman"/>
        </w:rPr>
      </w:pPr>
    </w:p>
    <w:p w14:paraId="1CFE9CD4">
      <w:pPr>
        <w:rPr>
          <w:rFonts w:ascii="Times New Roman" w:hAnsi="Times New Roman" w:eastAsia="宋体" w:cs="Times New Roman"/>
        </w:rPr>
      </w:pPr>
    </w:p>
    <w:p w14:paraId="7553C630">
      <w:pPr>
        <w:rPr>
          <w:rFonts w:ascii="Times New Roman" w:hAnsi="Times New Roman" w:eastAsia="宋体" w:cs="Times New Roman"/>
        </w:rPr>
      </w:pPr>
    </w:p>
    <w:p w14:paraId="5C566BF8">
      <w:pPr>
        <w:rPr>
          <w:rFonts w:ascii="Times New Roman" w:hAnsi="Times New Roman" w:eastAsia="宋体" w:cs="Times New Roman"/>
        </w:rPr>
      </w:pPr>
    </w:p>
    <w:p w14:paraId="7E39D9F2">
      <w:pPr>
        <w:rPr>
          <w:rFonts w:ascii="Times New Roman" w:hAnsi="Times New Roman" w:eastAsia="宋体" w:cs="Times New Roman"/>
        </w:rPr>
      </w:pPr>
    </w:p>
    <w:p w14:paraId="574E00C7">
      <w:pPr>
        <w:rPr>
          <w:rFonts w:ascii="Times New Roman" w:hAnsi="Times New Roman" w:eastAsia="宋体" w:cs="Times New Roman"/>
        </w:rPr>
      </w:pPr>
    </w:p>
    <w:p w14:paraId="133A7390">
      <w:pPr>
        <w:rPr>
          <w:rFonts w:ascii="Times New Roman" w:hAnsi="Times New Roman" w:eastAsia="宋体" w:cs="Times New Roman"/>
        </w:rPr>
      </w:pPr>
    </w:p>
    <w:p w14:paraId="089A2A66">
      <w:pPr>
        <w:rPr>
          <w:rFonts w:ascii="Times New Roman" w:hAnsi="Times New Roman" w:eastAsia="宋体" w:cs="Times New Roman"/>
        </w:rPr>
      </w:pPr>
    </w:p>
    <w:p w14:paraId="22AEAB41">
      <w:pPr>
        <w:rPr>
          <w:rFonts w:ascii="Times New Roman" w:hAnsi="Times New Roman" w:eastAsia="宋体" w:cs="Times New Roman"/>
        </w:rPr>
      </w:pPr>
    </w:p>
    <w:p w14:paraId="2BD8E818">
      <w:pPr>
        <w:rPr>
          <w:rFonts w:ascii="Times New Roman" w:hAnsi="Times New Roman" w:eastAsia="宋体" w:cs="Times New Roman"/>
        </w:rPr>
      </w:pPr>
    </w:p>
    <w:p w14:paraId="7C0CFC04">
      <w:pPr>
        <w:rPr>
          <w:rFonts w:ascii="Times New Roman" w:hAnsi="Times New Roman" w:eastAsia="宋体" w:cs="Times New Roman"/>
        </w:rPr>
      </w:pPr>
    </w:p>
    <w:p w14:paraId="0ADCB37F">
      <w:pPr>
        <w:rPr>
          <w:rFonts w:ascii="Times New Roman" w:hAnsi="Times New Roman" w:eastAsia="宋体" w:cs="Times New Roman"/>
        </w:rPr>
      </w:pPr>
    </w:p>
    <w:p w14:paraId="762B8503">
      <w:pPr>
        <w:rPr>
          <w:rFonts w:ascii="Times New Roman" w:hAnsi="Times New Roman" w:eastAsia="宋体" w:cs="Times New Roman"/>
        </w:rPr>
      </w:pPr>
    </w:p>
    <w:p w14:paraId="2BE0A212">
      <w:pPr>
        <w:rPr>
          <w:rFonts w:ascii="Times New Roman" w:hAnsi="Times New Roman" w:eastAsia="宋体" w:cs="Times New Roman"/>
        </w:rPr>
      </w:pPr>
    </w:p>
    <w:p w14:paraId="053671A9">
      <w:pPr>
        <w:rPr>
          <w:rFonts w:ascii="Times New Roman" w:hAnsi="Times New Roman" w:eastAsia="宋体" w:cs="Times New Roman"/>
        </w:rPr>
      </w:pPr>
    </w:p>
    <w:p w14:paraId="4EAF6DEA">
      <w:pPr>
        <w:rPr>
          <w:rFonts w:ascii="Times New Roman" w:hAnsi="Times New Roman" w:eastAsia="宋体" w:cs="Times New Roman"/>
        </w:rPr>
      </w:pPr>
    </w:p>
    <w:p w14:paraId="6BB6221A">
      <w:pPr>
        <w:rPr>
          <w:rFonts w:ascii="Times New Roman" w:hAnsi="Times New Roman" w:eastAsia="宋体" w:cs="Times New Roman"/>
        </w:rPr>
      </w:pPr>
    </w:p>
    <w:p w14:paraId="142A1F54">
      <w:pPr>
        <w:rPr>
          <w:rFonts w:ascii="Times New Roman" w:hAnsi="Times New Roman" w:eastAsia="宋体" w:cs="Times New Roman"/>
        </w:rPr>
      </w:pPr>
    </w:p>
    <w:p w14:paraId="04D1CEF0">
      <w:pPr>
        <w:rPr>
          <w:rFonts w:ascii="Times New Roman" w:hAnsi="Times New Roman" w:eastAsia="宋体" w:cs="Times New Roman"/>
        </w:rPr>
      </w:pPr>
    </w:p>
    <w:p w14:paraId="3B569587">
      <w:pPr>
        <w:rPr>
          <w:rFonts w:ascii="Times New Roman" w:hAnsi="Times New Roman" w:eastAsia="宋体" w:cs="Times New Roman"/>
        </w:rPr>
      </w:pPr>
    </w:p>
    <w:p w14:paraId="2617CE70">
      <w:pPr>
        <w:spacing w:beforeLines="0" w:after="0" w:afterLines="0" w:line="400" w:lineRule="exact"/>
        <w:ind w:firstLine="0" w:firstLineChars="0"/>
        <w:rPr>
          <w:rFonts w:hint="eastAsia" w:ascii="宋体" w:hAnsi="宋体" w:eastAsia="宋体" w:cs="宋体"/>
          <w:b/>
          <w:sz w:val="24"/>
          <w:szCs w:val="24"/>
          <w:lang w:eastAsia="zh-CN"/>
        </w:rPr>
      </w:pPr>
      <w:r>
        <w:rPr>
          <w:rFonts w:hint="eastAsia" w:ascii="黑体" w:hAnsi="黑体" w:eastAsia="黑体" w:cs="Times New Roman"/>
          <w:color w:val="000000"/>
          <w:sz w:val="28"/>
          <w:szCs w:val="28"/>
        </w:rPr>
        <w:t>附录</w:t>
      </w:r>
      <w:r>
        <w:rPr>
          <w:rFonts w:hint="eastAsia" w:ascii="黑体" w:hAnsi="黑体" w:eastAsia="黑体" w:cs="Times New Roman"/>
          <w:color w:val="000000"/>
          <w:sz w:val="28"/>
          <w:szCs w:val="28"/>
          <w:lang w:val="en-US" w:eastAsia="zh-CN"/>
        </w:rPr>
        <w:t>2</w:t>
      </w:r>
    </w:p>
    <w:p w14:paraId="44A522F9">
      <w:pPr>
        <w:spacing w:beforeLines="0" w:after="0" w:afterLines="0" w:line="400" w:lineRule="exact"/>
        <w:ind w:firstLine="1446" w:firstLineChars="600"/>
        <w:rPr>
          <w:rFonts w:hint="eastAsia" w:ascii="宋体" w:hAnsi="宋体" w:eastAsia="宋体" w:cs="宋体"/>
          <w:b/>
          <w:sz w:val="24"/>
          <w:szCs w:val="24"/>
          <w:lang w:eastAsia="zh-CN"/>
        </w:rPr>
      </w:pPr>
    </w:p>
    <w:p w14:paraId="6C4EB56B">
      <w:pPr>
        <w:spacing w:beforeLines="0" w:after="157" w:afterLines="50" w:line="400" w:lineRule="exact"/>
        <w:ind w:firstLine="602" w:firstLineChars="200"/>
        <w:rPr>
          <w:rFonts w:hint="eastAsia" w:ascii="宋体" w:hAnsi="宋体" w:eastAsia="宋体" w:cs="宋体"/>
          <w:b/>
          <w:sz w:val="24"/>
          <w:szCs w:val="24"/>
        </w:rPr>
      </w:pPr>
      <w:r>
        <w:rPr>
          <w:rFonts w:hint="eastAsia" w:ascii="宋体" w:hAnsi="宋体" w:eastAsia="宋体" w:cs="宋体"/>
          <w:b/>
          <w:sz w:val="30"/>
          <w:szCs w:val="30"/>
          <w:lang w:eastAsia="zh-CN"/>
        </w:rPr>
        <w:t>工程</w:t>
      </w:r>
      <w:r>
        <w:rPr>
          <w:rFonts w:hint="eastAsia" w:ascii="宋体" w:hAnsi="宋体" w:eastAsia="宋体" w:cs="宋体"/>
          <w:b/>
          <w:sz w:val="30"/>
          <w:szCs w:val="30"/>
        </w:rPr>
        <w:t>潜水培训项目的参训条件、培训时间及实习要求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1438"/>
        <w:gridCol w:w="3623"/>
        <w:gridCol w:w="1132"/>
        <w:gridCol w:w="1753"/>
      </w:tblGrid>
      <w:tr w14:paraId="5FD1C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576" w:type="dxa"/>
            <w:vAlign w:val="center"/>
          </w:tcPr>
          <w:p w14:paraId="0E6539EC">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编号</w:t>
            </w:r>
          </w:p>
        </w:tc>
        <w:tc>
          <w:tcPr>
            <w:tcW w:w="1438" w:type="dxa"/>
            <w:vAlign w:val="center"/>
          </w:tcPr>
          <w:p w14:paraId="3B94BF97">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培训项目</w:t>
            </w:r>
          </w:p>
        </w:tc>
        <w:tc>
          <w:tcPr>
            <w:tcW w:w="3623" w:type="dxa"/>
            <w:vAlign w:val="center"/>
          </w:tcPr>
          <w:p w14:paraId="47AD91D7">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参训条件</w:t>
            </w:r>
          </w:p>
        </w:tc>
        <w:tc>
          <w:tcPr>
            <w:tcW w:w="1132" w:type="dxa"/>
            <w:vAlign w:val="center"/>
          </w:tcPr>
          <w:p w14:paraId="708693EE">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培训</w:t>
            </w:r>
          </w:p>
          <w:p w14:paraId="4AF1398F">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时间</w:t>
            </w:r>
          </w:p>
          <w:p w14:paraId="795C2DC8">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(学时)</w:t>
            </w:r>
          </w:p>
        </w:tc>
        <w:tc>
          <w:tcPr>
            <w:tcW w:w="1753" w:type="dxa"/>
            <w:vAlign w:val="center"/>
          </w:tcPr>
          <w:p w14:paraId="3682E580">
            <w:pPr>
              <w:spacing w:beforeLines="0" w:after="157" w:afterLines="50" w:line="400" w:lineRule="exact"/>
              <w:jc w:val="center"/>
              <w:rPr>
                <w:rFonts w:hint="eastAsia" w:ascii="宋体" w:hAnsi="宋体" w:eastAsia="宋体" w:cs="宋体"/>
                <w:b/>
                <w:sz w:val="24"/>
                <w:szCs w:val="24"/>
              </w:rPr>
            </w:pPr>
            <w:r>
              <w:rPr>
                <w:rFonts w:hint="eastAsia" w:ascii="宋体" w:hAnsi="宋体" w:eastAsia="宋体" w:cs="宋体"/>
                <w:b/>
                <w:sz w:val="24"/>
                <w:szCs w:val="24"/>
              </w:rPr>
              <w:t>实习要求</w:t>
            </w:r>
          </w:p>
        </w:tc>
      </w:tr>
      <w:tr w14:paraId="6916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CEC4102">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A1</w:t>
            </w:r>
          </w:p>
        </w:tc>
        <w:tc>
          <w:tcPr>
            <w:tcW w:w="1438" w:type="dxa"/>
            <w:vAlign w:val="center"/>
          </w:tcPr>
          <w:p w14:paraId="135D8616">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空气潜水员</w:t>
            </w:r>
          </w:p>
        </w:tc>
        <w:tc>
          <w:tcPr>
            <w:tcW w:w="3623" w:type="dxa"/>
          </w:tcPr>
          <w:p w14:paraId="13029BF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1.年满18周岁但不超</w:t>
            </w:r>
            <w:r>
              <w:rPr>
                <w:rFonts w:hint="eastAsia" w:ascii="宋体" w:hAnsi="宋体" w:eastAsia="宋体" w:cs="宋体"/>
                <w:sz w:val="24"/>
                <w:szCs w:val="24"/>
                <w:lang w:val="en-US" w:eastAsia="zh-CN"/>
              </w:rPr>
              <w:t>60</w:t>
            </w:r>
            <w:r>
              <w:rPr>
                <w:rFonts w:hint="eastAsia" w:ascii="宋体" w:hAnsi="宋体" w:eastAsia="宋体" w:cs="宋体"/>
                <w:sz w:val="24"/>
                <w:szCs w:val="24"/>
              </w:rPr>
              <w:t>周岁；</w:t>
            </w:r>
          </w:p>
          <w:p w14:paraId="74D7328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2.初中毕业及以上学历或同等文化程度；</w:t>
            </w:r>
          </w:p>
          <w:p w14:paraId="6C1429F9">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3.体格条件符合GB20827</w:t>
            </w:r>
            <w:r>
              <w:rPr>
                <w:rFonts w:hint="eastAsia" w:ascii="宋体" w:hAnsi="宋体" w:eastAsia="宋体" w:cs="宋体"/>
                <w:sz w:val="24"/>
                <w:szCs w:val="24"/>
                <w:lang w:val="en-US" w:eastAsia="zh-CN"/>
              </w:rPr>
              <w:t>-2025</w:t>
            </w:r>
            <w:r>
              <w:rPr>
                <w:rFonts w:hint="eastAsia" w:ascii="宋体" w:hAnsi="宋体" w:eastAsia="宋体" w:cs="宋体"/>
                <w:sz w:val="24"/>
                <w:szCs w:val="24"/>
              </w:rPr>
              <w:t>的规定</w:t>
            </w:r>
            <w:r>
              <w:rPr>
                <w:rFonts w:hint="eastAsia" w:ascii="宋体" w:hAnsi="宋体" w:eastAsia="宋体" w:cs="宋体"/>
                <w:sz w:val="24"/>
                <w:szCs w:val="24"/>
                <w:lang w:eastAsia="zh-CN"/>
              </w:rPr>
              <w:t>。</w:t>
            </w:r>
          </w:p>
        </w:tc>
        <w:tc>
          <w:tcPr>
            <w:tcW w:w="1132" w:type="dxa"/>
            <w:vAlign w:val="center"/>
          </w:tcPr>
          <w:p w14:paraId="268A3279">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484</w:t>
            </w:r>
          </w:p>
        </w:tc>
        <w:tc>
          <w:tcPr>
            <w:tcW w:w="1753" w:type="dxa"/>
          </w:tcPr>
          <w:p w14:paraId="5BA3CDAB">
            <w:pPr>
              <w:spacing w:beforeLines="0" w:afterLines="0" w:line="240" w:lineRule="auto"/>
              <w:jc w:val="both"/>
              <w:rPr>
                <w:rFonts w:hint="eastAsia" w:ascii="宋体" w:hAnsi="宋体" w:eastAsia="宋体" w:cs="宋体"/>
                <w:sz w:val="24"/>
                <w:szCs w:val="24"/>
                <w:lang w:eastAsia="zh-CN"/>
              </w:rPr>
            </w:pPr>
            <w:r>
              <w:rPr>
                <w:rFonts w:hint="eastAsia" w:ascii="宋体" w:hAnsi="宋体" w:eastAsia="宋体" w:cs="宋体"/>
                <w:sz w:val="24"/>
                <w:szCs w:val="24"/>
              </w:rPr>
              <w:t>实习1年,并具有至少30次（或30小时）潜水作业经历</w:t>
            </w:r>
            <w:r>
              <w:rPr>
                <w:rFonts w:hint="eastAsia" w:ascii="宋体" w:hAnsi="宋体" w:eastAsia="宋体" w:cs="宋体"/>
                <w:sz w:val="24"/>
                <w:szCs w:val="24"/>
                <w:lang w:eastAsia="zh-CN"/>
              </w:rPr>
              <w:t>。</w:t>
            </w:r>
          </w:p>
        </w:tc>
      </w:tr>
      <w:tr w14:paraId="4438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A49A802">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A2</w:t>
            </w:r>
          </w:p>
        </w:tc>
        <w:tc>
          <w:tcPr>
            <w:tcW w:w="1438" w:type="dxa"/>
            <w:vAlign w:val="center"/>
          </w:tcPr>
          <w:p w14:paraId="40920E2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空气潜水监督</w:t>
            </w:r>
          </w:p>
        </w:tc>
        <w:tc>
          <w:tcPr>
            <w:tcW w:w="3623" w:type="dxa"/>
          </w:tcPr>
          <w:p w14:paraId="69D26E33">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1.持有效空气潜水员证书；</w:t>
            </w:r>
          </w:p>
          <w:p w14:paraId="56205F82">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2.具有至少5年空气潜水工作经历，并完成至少100次潜水作业</w:t>
            </w:r>
            <w:r>
              <w:rPr>
                <w:rFonts w:hint="eastAsia" w:ascii="宋体" w:hAnsi="宋体" w:eastAsia="宋体" w:cs="宋体"/>
                <w:sz w:val="24"/>
                <w:szCs w:val="24"/>
                <w:lang w:eastAsia="zh-CN"/>
              </w:rPr>
              <w:t>。</w:t>
            </w:r>
          </w:p>
        </w:tc>
        <w:tc>
          <w:tcPr>
            <w:tcW w:w="1132" w:type="dxa"/>
            <w:vAlign w:val="center"/>
          </w:tcPr>
          <w:p w14:paraId="5FAE8A0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150</w:t>
            </w:r>
          </w:p>
        </w:tc>
        <w:tc>
          <w:tcPr>
            <w:tcW w:w="1753" w:type="dxa"/>
          </w:tcPr>
          <w:p w14:paraId="37FAF4AE">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实习1年,并具有至少60工作日、在100次空气潜水作业中担任助理空气潜水监督的经历</w:t>
            </w:r>
            <w:r>
              <w:rPr>
                <w:rFonts w:hint="eastAsia" w:ascii="宋体" w:hAnsi="宋体" w:eastAsia="宋体" w:cs="宋体"/>
                <w:sz w:val="24"/>
                <w:szCs w:val="24"/>
                <w:lang w:eastAsia="zh-CN"/>
              </w:rPr>
              <w:t>。</w:t>
            </w:r>
          </w:p>
        </w:tc>
      </w:tr>
      <w:tr w14:paraId="25FC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41DD801">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A3</w:t>
            </w:r>
          </w:p>
        </w:tc>
        <w:tc>
          <w:tcPr>
            <w:tcW w:w="1438" w:type="dxa"/>
            <w:vAlign w:val="center"/>
          </w:tcPr>
          <w:p w14:paraId="20B7230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市政工程潜水员</w:t>
            </w:r>
          </w:p>
        </w:tc>
        <w:tc>
          <w:tcPr>
            <w:tcW w:w="3623" w:type="dxa"/>
          </w:tcPr>
          <w:p w14:paraId="03B96F1B">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1.年满18周岁但不超</w:t>
            </w:r>
            <w:r>
              <w:rPr>
                <w:rFonts w:hint="eastAsia" w:ascii="宋体" w:hAnsi="宋体" w:eastAsia="宋体" w:cs="宋体"/>
                <w:sz w:val="24"/>
                <w:szCs w:val="24"/>
                <w:lang w:val="en-US" w:eastAsia="zh-CN"/>
              </w:rPr>
              <w:t>60</w:t>
            </w:r>
            <w:r>
              <w:rPr>
                <w:rFonts w:hint="eastAsia" w:ascii="宋体" w:hAnsi="宋体" w:eastAsia="宋体" w:cs="宋体"/>
                <w:sz w:val="24"/>
                <w:szCs w:val="24"/>
              </w:rPr>
              <w:t>周岁；</w:t>
            </w:r>
          </w:p>
          <w:p w14:paraId="5D16634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2.初中及以上或同等文化程度；</w:t>
            </w:r>
          </w:p>
          <w:p w14:paraId="0982E7A6">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3.体格条件符合GB20827</w:t>
            </w:r>
            <w:r>
              <w:rPr>
                <w:rFonts w:hint="eastAsia" w:ascii="宋体" w:hAnsi="宋体" w:eastAsia="宋体" w:cs="宋体"/>
                <w:sz w:val="24"/>
                <w:szCs w:val="24"/>
                <w:lang w:val="en-US" w:eastAsia="zh-CN"/>
              </w:rPr>
              <w:t>-2025</w:t>
            </w:r>
            <w:r>
              <w:rPr>
                <w:rFonts w:hint="eastAsia" w:ascii="宋体" w:hAnsi="宋体" w:eastAsia="宋体" w:cs="宋体"/>
                <w:sz w:val="24"/>
                <w:szCs w:val="24"/>
              </w:rPr>
              <w:t>的规定</w:t>
            </w:r>
            <w:r>
              <w:rPr>
                <w:rFonts w:hint="eastAsia" w:ascii="宋体" w:hAnsi="宋体" w:eastAsia="宋体" w:cs="宋体"/>
                <w:sz w:val="24"/>
                <w:szCs w:val="24"/>
                <w:lang w:eastAsia="zh-CN"/>
              </w:rPr>
              <w:t>。</w:t>
            </w:r>
          </w:p>
        </w:tc>
        <w:tc>
          <w:tcPr>
            <w:tcW w:w="1132" w:type="dxa"/>
            <w:vAlign w:val="center"/>
          </w:tcPr>
          <w:p w14:paraId="0A7A56E1">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320</w:t>
            </w:r>
          </w:p>
        </w:tc>
        <w:tc>
          <w:tcPr>
            <w:tcW w:w="1753" w:type="dxa"/>
          </w:tcPr>
          <w:p w14:paraId="11EC60BC">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实习6个月，并具有至少30次（或30小时）市政工程潜水作业经历</w:t>
            </w:r>
            <w:r>
              <w:rPr>
                <w:rFonts w:hint="eastAsia" w:ascii="宋体" w:hAnsi="宋体" w:eastAsia="宋体" w:cs="宋体"/>
                <w:sz w:val="24"/>
                <w:szCs w:val="24"/>
                <w:lang w:eastAsia="zh-CN"/>
              </w:rPr>
              <w:t>。</w:t>
            </w:r>
          </w:p>
        </w:tc>
      </w:tr>
      <w:tr w14:paraId="422D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1A329F9">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A4</w:t>
            </w:r>
          </w:p>
        </w:tc>
        <w:tc>
          <w:tcPr>
            <w:tcW w:w="1438" w:type="dxa"/>
            <w:vAlign w:val="center"/>
          </w:tcPr>
          <w:p w14:paraId="7BB7BE5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市政工程潜水监督</w:t>
            </w:r>
          </w:p>
        </w:tc>
        <w:tc>
          <w:tcPr>
            <w:tcW w:w="3623" w:type="dxa"/>
          </w:tcPr>
          <w:p w14:paraId="023C7823">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1.持有效市政工程潜水员证书；</w:t>
            </w:r>
          </w:p>
          <w:p w14:paraId="5EB377F3">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2.具有至少5年市政工程潜水工作经历，并完成至少100次潜水作业</w:t>
            </w:r>
            <w:r>
              <w:rPr>
                <w:rFonts w:hint="eastAsia" w:ascii="宋体" w:hAnsi="宋体" w:eastAsia="宋体" w:cs="宋体"/>
                <w:sz w:val="24"/>
                <w:szCs w:val="24"/>
                <w:lang w:eastAsia="zh-CN"/>
              </w:rPr>
              <w:t>。</w:t>
            </w:r>
          </w:p>
        </w:tc>
        <w:tc>
          <w:tcPr>
            <w:tcW w:w="1132" w:type="dxa"/>
            <w:vAlign w:val="center"/>
          </w:tcPr>
          <w:p w14:paraId="4865FAD6">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120</w:t>
            </w:r>
          </w:p>
        </w:tc>
        <w:tc>
          <w:tcPr>
            <w:tcW w:w="1753" w:type="dxa"/>
          </w:tcPr>
          <w:p w14:paraId="6AFE7588">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实习6个月,并具有至少60工作日、在100次市政工程潜水作业中担任助理市政工程潜水监督的经历</w:t>
            </w:r>
            <w:r>
              <w:rPr>
                <w:rFonts w:hint="eastAsia" w:ascii="宋体" w:hAnsi="宋体" w:eastAsia="宋体" w:cs="宋体"/>
                <w:sz w:val="24"/>
                <w:szCs w:val="24"/>
                <w:lang w:eastAsia="zh-CN"/>
              </w:rPr>
              <w:t>。</w:t>
            </w:r>
          </w:p>
        </w:tc>
      </w:tr>
      <w:tr w14:paraId="070F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576" w:type="dxa"/>
            <w:vAlign w:val="center"/>
          </w:tcPr>
          <w:p w14:paraId="06DF762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A5</w:t>
            </w:r>
          </w:p>
        </w:tc>
        <w:tc>
          <w:tcPr>
            <w:tcW w:w="1438" w:type="dxa"/>
            <w:vAlign w:val="center"/>
          </w:tcPr>
          <w:p w14:paraId="4F743F74">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渔业潜水员</w:t>
            </w:r>
          </w:p>
        </w:tc>
        <w:tc>
          <w:tcPr>
            <w:tcW w:w="3623" w:type="dxa"/>
          </w:tcPr>
          <w:p w14:paraId="5462DFEA">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1.年满18周岁但不超</w:t>
            </w:r>
            <w:r>
              <w:rPr>
                <w:rFonts w:hint="eastAsia" w:ascii="宋体" w:hAnsi="宋体" w:eastAsia="宋体" w:cs="宋体"/>
                <w:sz w:val="24"/>
                <w:szCs w:val="24"/>
                <w:lang w:val="en-US" w:eastAsia="zh-CN"/>
              </w:rPr>
              <w:t>60</w:t>
            </w:r>
            <w:r>
              <w:rPr>
                <w:rFonts w:hint="eastAsia" w:ascii="宋体" w:hAnsi="宋体" w:eastAsia="宋体" w:cs="宋体"/>
                <w:sz w:val="24"/>
                <w:szCs w:val="24"/>
              </w:rPr>
              <w:t>周岁；</w:t>
            </w:r>
          </w:p>
          <w:p w14:paraId="0DDCDF4B">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2.初中及以上或同等文化程度；</w:t>
            </w:r>
          </w:p>
          <w:p w14:paraId="113A2A97">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3.体格条件符合GB20827</w:t>
            </w:r>
            <w:r>
              <w:rPr>
                <w:rFonts w:hint="eastAsia" w:ascii="宋体" w:hAnsi="宋体" w:eastAsia="宋体" w:cs="宋体"/>
                <w:sz w:val="24"/>
                <w:szCs w:val="24"/>
                <w:lang w:val="en-US" w:eastAsia="zh-CN"/>
              </w:rPr>
              <w:t>-2025</w:t>
            </w:r>
            <w:r>
              <w:rPr>
                <w:rFonts w:hint="eastAsia" w:ascii="宋体" w:hAnsi="宋体" w:eastAsia="宋体" w:cs="宋体"/>
                <w:sz w:val="24"/>
                <w:szCs w:val="24"/>
              </w:rPr>
              <w:t>的规定</w:t>
            </w:r>
            <w:r>
              <w:rPr>
                <w:rFonts w:hint="eastAsia" w:ascii="宋体" w:hAnsi="宋体" w:eastAsia="宋体" w:cs="宋体"/>
                <w:sz w:val="24"/>
                <w:szCs w:val="24"/>
                <w:lang w:eastAsia="zh-CN"/>
              </w:rPr>
              <w:t>。</w:t>
            </w:r>
          </w:p>
        </w:tc>
        <w:tc>
          <w:tcPr>
            <w:tcW w:w="1132" w:type="dxa"/>
          </w:tcPr>
          <w:p w14:paraId="421B66DD">
            <w:pPr>
              <w:spacing w:beforeLines="0" w:afterLines="0" w:line="240" w:lineRule="auto"/>
              <w:jc w:val="left"/>
              <w:rPr>
                <w:rFonts w:hint="eastAsia" w:ascii="宋体" w:hAnsi="宋体" w:eastAsia="宋体" w:cs="宋体"/>
                <w:sz w:val="24"/>
                <w:szCs w:val="24"/>
              </w:rPr>
            </w:pPr>
            <w:r>
              <w:rPr>
                <w:rFonts w:hint="eastAsia" w:ascii="宋体" w:hAnsi="宋体" w:eastAsia="宋体" w:cs="宋体"/>
                <w:sz w:val="24"/>
                <w:szCs w:val="24"/>
              </w:rPr>
              <w:t>有经验者40学时；无经验者80学时</w:t>
            </w:r>
          </w:p>
        </w:tc>
        <w:tc>
          <w:tcPr>
            <w:tcW w:w="1753" w:type="dxa"/>
          </w:tcPr>
          <w:p w14:paraId="71FCFEE2">
            <w:pPr>
              <w:spacing w:beforeLines="0" w:afterLines="0" w:line="240" w:lineRule="auto"/>
              <w:jc w:val="center"/>
              <w:rPr>
                <w:rFonts w:hint="eastAsia" w:ascii="宋体" w:hAnsi="宋体" w:eastAsia="宋体" w:cs="宋体"/>
                <w:sz w:val="24"/>
                <w:szCs w:val="24"/>
              </w:rPr>
            </w:pPr>
          </w:p>
          <w:p w14:paraId="479DDBFF">
            <w:pPr>
              <w:spacing w:beforeLines="0" w:afterLines="0" w:line="240" w:lineRule="auto"/>
              <w:jc w:val="center"/>
              <w:rPr>
                <w:rFonts w:hint="eastAsia" w:ascii="宋体" w:hAnsi="宋体" w:eastAsia="宋体" w:cs="宋体"/>
                <w:sz w:val="24"/>
                <w:szCs w:val="24"/>
              </w:rPr>
            </w:pPr>
          </w:p>
          <w:p w14:paraId="32E148C1">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不作要求</w:t>
            </w:r>
          </w:p>
        </w:tc>
      </w:tr>
      <w:tr w14:paraId="23C0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1096E7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A6</w:t>
            </w:r>
          </w:p>
        </w:tc>
        <w:tc>
          <w:tcPr>
            <w:tcW w:w="1438" w:type="dxa"/>
          </w:tcPr>
          <w:p w14:paraId="6EA72E0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高气压（盾构）作业人员</w:t>
            </w:r>
          </w:p>
        </w:tc>
        <w:tc>
          <w:tcPr>
            <w:tcW w:w="3623" w:type="dxa"/>
          </w:tcPr>
          <w:p w14:paraId="4FE0219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1.年满18周岁但不超</w:t>
            </w:r>
            <w:r>
              <w:rPr>
                <w:rFonts w:hint="eastAsia" w:ascii="宋体" w:hAnsi="宋体" w:eastAsia="宋体" w:cs="宋体"/>
                <w:sz w:val="24"/>
                <w:szCs w:val="24"/>
                <w:lang w:val="en-US" w:eastAsia="zh-CN"/>
              </w:rPr>
              <w:t>60</w:t>
            </w:r>
            <w:r>
              <w:rPr>
                <w:rFonts w:hint="eastAsia" w:ascii="宋体" w:hAnsi="宋体" w:eastAsia="宋体" w:cs="宋体"/>
                <w:sz w:val="24"/>
                <w:szCs w:val="24"/>
              </w:rPr>
              <w:t>周岁；</w:t>
            </w:r>
          </w:p>
          <w:p w14:paraId="13A98DD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2.初中及以上或同等文化程度；</w:t>
            </w:r>
          </w:p>
          <w:p w14:paraId="0D128606">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3.体格条件符合GB20827</w:t>
            </w:r>
            <w:r>
              <w:rPr>
                <w:rFonts w:hint="eastAsia" w:ascii="宋体" w:hAnsi="宋体" w:eastAsia="宋体" w:cs="宋体"/>
                <w:sz w:val="24"/>
                <w:szCs w:val="24"/>
                <w:lang w:val="en-US" w:eastAsia="zh-CN"/>
              </w:rPr>
              <w:t>-2025</w:t>
            </w:r>
            <w:r>
              <w:rPr>
                <w:rFonts w:hint="eastAsia" w:ascii="宋体" w:hAnsi="宋体" w:eastAsia="宋体" w:cs="宋体"/>
                <w:sz w:val="24"/>
                <w:szCs w:val="24"/>
              </w:rPr>
              <w:t>在岗潜水员的规定</w:t>
            </w:r>
            <w:r>
              <w:rPr>
                <w:rFonts w:hint="eastAsia" w:ascii="宋体" w:hAnsi="宋体" w:eastAsia="宋体" w:cs="宋体"/>
                <w:sz w:val="24"/>
                <w:szCs w:val="24"/>
                <w:lang w:eastAsia="zh-CN"/>
              </w:rPr>
              <w:t>。</w:t>
            </w:r>
          </w:p>
        </w:tc>
        <w:tc>
          <w:tcPr>
            <w:tcW w:w="1132" w:type="dxa"/>
            <w:vAlign w:val="center"/>
          </w:tcPr>
          <w:p w14:paraId="0F3DBD0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96</w:t>
            </w:r>
          </w:p>
        </w:tc>
        <w:tc>
          <w:tcPr>
            <w:tcW w:w="1753" w:type="dxa"/>
            <w:vAlign w:val="center"/>
          </w:tcPr>
          <w:p w14:paraId="722F0354">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不作要求</w:t>
            </w:r>
          </w:p>
        </w:tc>
      </w:tr>
      <w:tr w14:paraId="3EF4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9A4245B">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A7</w:t>
            </w:r>
          </w:p>
        </w:tc>
        <w:tc>
          <w:tcPr>
            <w:tcW w:w="1438" w:type="dxa"/>
          </w:tcPr>
          <w:p w14:paraId="590E9B9F">
            <w:pPr>
              <w:spacing w:beforeLines="0" w:afterLines="0" w:line="240" w:lineRule="auto"/>
              <w:jc w:val="center"/>
              <w:rPr>
                <w:rFonts w:hint="eastAsia" w:ascii="宋体" w:hAnsi="宋体" w:eastAsia="宋体" w:cs="宋体"/>
                <w:bCs/>
                <w:sz w:val="24"/>
                <w:szCs w:val="24"/>
              </w:rPr>
            </w:pPr>
          </w:p>
          <w:p w14:paraId="7396A1D7">
            <w:pPr>
              <w:spacing w:beforeLines="0" w:afterLines="0" w:line="240" w:lineRule="auto"/>
              <w:jc w:val="center"/>
              <w:rPr>
                <w:rFonts w:hint="eastAsia" w:ascii="宋体" w:hAnsi="宋体" w:eastAsia="宋体" w:cs="宋体"/>
                <w:bCs/>
                <w:sz w:val="24"/>
                <w:szCs w:val="24"/>
              </w:rPr>
            </w:pPr>
          </w:p>
          <w:p w14:paraId="32056123">
            <w:pPr>
              <w:spacing w:beforeLines="0" w:afterLines="0" w:line="240" w:lineRule="auto"/>
              <w:jc w:val="center"/>
              <w:rPr>
                <w:rFonts w:hint="eastAsia" w:ascii="宋体" w:hAnsi="宋体" w:eastAsia="宋体" w:cs="宋体"/>
                <w:sz w:val="24"/>
                <w:szCs w:val="24"/>
              </w:rPr>
            </w:pPr>
            <w:r>
              <w:rPr>
                <w:rFonts w:hint="eastAsia" w:ascii="宋体" w:hAnsi="宋体" w:eastAsia="宋体" w:cs="宋体"/>
                <w:bCs/>
                <w:sz w:val="24"/>
                <w:szCs w:val="24"/>
              </w:rPr>
              <w:t>空气潜水机电员</w:t>
            </w:r>
          </w:p>
        </w:tc>
        <w:tc>
          <w:tcPr>
            <w:tcW w:w="3623" w:type="dxa"/>
          </w:tcPr>
          <w:p w14:paraId="36FE6B41">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1.年龄应18周岁以上。</w:t>
            </w:r>
          </w:p>
          <w:p w14:paraId="751A3319">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2.体格条件应符合GB/T 30035中甲板部船员体格要求。</w:t>
            </w:r>
          </w:p>
          <w:p w14:paraId="74D6284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3.应具备高中以上或同等文化程度，或持有机电类初级以上职业技能证书。</w:t>
            </w:r>
          </w:p>
        </w:tc>
        <w:tc>
          <w:tcPr>
            <w:tcW w:w="1132" w:type="dxa"/>
            <w:vAlign w:val="center"/>
          </w:tcPr>
          <w:p w14:paraId="73C66863">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240</w:t>
            </w:r>
          </w:p>
        </w:tc>
        <w:tc>
          <w:tcPr>
            <w:tcW w:w="1753" w:type="dxa"/>
            <w:vAlign w:val="center"/>
          </w:tcPr>
          <w:p w14:paraId="1DE2FD05">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至少6个月作为空气潜水机电员的现场实习经历</w:t>
            </w:r>
            <w:r>
              <w:rPr>
                <w:rFonts w:hint="eastAsia" w:ascii="宋体" w:hAnsi="宋体" w:eastAsia="宋体" w:cs="宋体"/>
                <w:sz w:val="24"/>
                <w:szCs w:val="24"/>
                <w:lang w:eastAsia="zh-CN"/>
              </w:rPr>
              <w:t>。</w:t>
            </w:r>
          </w:p>
        </w:tc>
      </w:tr>
      <w:tr w14:paraId="138E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4EABDA2">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B1</w:t>
            </w:r>
          </w:p>
        </w:tc>
        <w:tc>
          <w:tcPr>
            <w:tcW w:w="1438" w:type="dxa"/>
            <w:vAlign w:val="center"/>
          </w:tcPr>
          <w:p w14:paraId="4706BCC2">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混合气潜水员</w:t>
            </w:r>
          </w:p>
        </w:tc>
        <w:tc>
          <w:tcPr>
            <w:tcW w:w="3623" w:type="dxa"/>
          </w:tcPr>
          <w:p w14:paraId="2C8C32A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1.持有效空气潜水员证书；</w:t>
            </w:r>
          </w:p>
          <w:p w14:paraId="6FB0C42B">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2.具有至少100天作为空气潜水员的现场经历，并完成至少50次空气潜水作业</w:t>
            </w:r>
            <w:r>
              <w:rPr>
                <w:rFonts w:hint="eastAsia" w:ascii="宋体" w:hAnsi="宋体" w:eastAsia="宋体" w:cs="宋体"/>
                <w:sz w:val="24"/>
                <w:szCs w:val="24"/>
                <w:lang w:eastAsia="zh-CN"/>
              </w:rPr>
              <w:t>。</w:t>
            </w:r>
          </w:p>
        </w:tc>
        <w:tc>
          <w:tcPr>
            <w:tcW w:w="1132" w:type="dxa"/>
            <w:vAlign w:val="center"/>
          </w:tcPr>
          <w:p w14:paraId="5667CD7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130</w:t>
            </w:r>
          </w:p>
        </w:tc>
        <w:tc>
          <w:tcPr>
            <w:tcW w:w="1753" w:type="dxa"/>
          </w:tcPr>
          <w:p w14:paraId="2CB2A7A4">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具有至少50个工作日混合气潜水作业现场经历或不少于2个混合气作业项目的现场全程经历，并具有至少10次混合气潜水作业经历</w:t>
            </w:r>
            <w:r>
              <w:rPr>
                <w:rFonts w:hint="eastAsia" w:ascii="宋体" w:hAnsi="宋体" w:eastAsia="宋体" w:cs="宋体"/>
                <w:sz w:val="24"/>
                <w:szCs w:val="24"/>
                <w:lang w:eastAsia="zh-CN"/>
              </w:rPr>
              <w:t>。</w:t>
            </w:r>
          </w:p>
        </w:tc>
      </w:tr>
      <w:tr w14:paraId="720D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61F27D3">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B2</w:t>
            </w:r>
          </w:p>
        </w:tc>
        <w:tc>
          <w:tcPr>
            <w:tcW w:w="1438" w:type="dxa"/>
            <w:vAlign w:val="center"/>
          </w:tcPr>
          <w:p w14:paraId="76579B9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混合气潜水监督</w:t>
            </w:r>
          </w:p>
        </w:tc>
        <w:tc>
          <w:tcPr>
            <w:tcW w:w="3623" w:type="dxa"/>
          </w:tcPr>
          <w:p w14:paraId="0B70FE5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1.持有效空气潜水监督和混合气潜水员证书；</w:t>
            </w:r>
          </w:p>
          <w:p w14:paraId="2C2BFDFD">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2.具有至少350天潜水作业现场经历，并完成至少10次混合气潜水作业</w:t>
            </w:r>
            <w:r>
              <w:rPr>
                <w:rFonts w:hint="eastAsia" w:ascii="宋体" w:hAnsi="宋体" w:eastAsia="宋体" w:cs="宋体"/>
                <w:sz w:val="24"/>
                <w:szCs w:val="24"/>
                <w:lang w:eastAsia="zh-CN"/>
              </w:rPr>
              <w:t>。</w:t>
            </w:r>
          </w:p>
        </w:tc>
        <w:tc>
          <w:tcPr>
            <w:tcW w:w="1132" w:type="dxa"/>
            <w:vAlign w:val="center"/>
          </w:tcPr>
          <w:p w14:paraId="2B8BCC6E">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136</w:t>
            </w:r>
          </w:p>
        </w:tc>
        <w:tc>
          <w:tcPr>
            <w:tcW w:w="1753" w:type="dxa"/>
          </w:tcPr>
          <w:p w14:paraId="74241D14">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具有至少35个工作日担任助理混合气潜水监督的现场经历</w:t>
            </w:r>
            <w:r>
              <w:rPr>
                <w:rFonts w:hint="eastAsia" w:ascii="宋体" w:hAnsi="宋体" w:eastAsia="宋体" w:cs="宋体"/>
                <w:sz w:val="24"/>
                <w:szCs w:val="24"/>
                <w:lang w:eastAsia="zh-CN"/>
              </w:rPr>
              <w:t>。</w:t>
            </w:r>
          </w:p>
        </w:tc>
      </w:tr>
      <w:tr w14:paraId="4A32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3A55B3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B3</w:t>
            </w:r>
          </w:p>
        </w:tc>
        <w:tc>
          <w:tcPr>
            <w:tcW w:w="1438" w:type="dxa"/>
            <w:vAlign w:val="center"/>
          </w:tcPr>
          <w:p w14:paraId="7279F88A">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混合气潜水生命支持员</w:t>
            </w:r>
          </w:p>
        </w:tc>
        <w:tc>
          <w:tcPr>
            <w:tcW w:w="3623" w:type="dxa"/>
          </w:tcPr>
          <w:p w14:paraId="6763AE0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1.体格条件符合GB 30035甲板部船员的要求；</w:t>
            </w:r>
          </w:p>
          <w:p w14:paraId="47145C90">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2.具有高中及以上学历，并从事潜水相关工作1年以上</w:t>
            </w:r>
            <w:r>
              <w:rPr>
                <w:rFonts w:hint="eastAsia" w:ascii="宋体" w:hAnsi="宋体" w:eastAsia="宋体" w:cs="宋体"/>
                <w:sz w:val="24"/>
                <w:szCs w:val="24"/>
                <w:lang w:eastAsia="zh-CN"/>
              </w:rPr>
              <w:t>。</w:t>
            </w:r>
          </w:p>
        </w:tc>
        <w:tc>
          <w:tcPr>
            <w:tcW w:w="1132" w:type="dxa"/>
            <w:vAlign w:val="center"/>
          </w:tcPr>
          <w:p w14:paraId="75DA8976">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120</w:t>
            </w:r>
          </w:p>
        </w:tc>
        <w:tc>
          <w:tcPr>
            <w:tcW w:w="1753" w:type="dxa"/>
          </w:tcPr>
          <w:p w14:paraId="235D924F">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实习6个月,并具有至少100个工作日作为助理混合气潜水生命支持员的现场经历</w:t>
            </w:r>
            <w:r>
              <w:rPr>
                <w:rFonts w:hint="eastAsia" w:ascii="宋体" w:hAnsi="宋体" w:eastAsia="宋体" w:cs="宋体"/>
                <w:sz w:val="24"/>
                <w:szCs w:val="24"/>
                <w:lang w:eastAsia="zh-CN"/>
              </w:rPr>
              <w:t>。</w:t>
            </w:r>
          </w:p>
        </w:tc>
      </w:tr>
      <w:tr w14:paraId="50E8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047F422">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C1</w:t>
            </w:r>
          </w:p>
        </w:tc>
        <w:tc>
          <w:tcPr>
            <w:tcW w:w="1438" w:type="dxa"/>
            <w:vAlign w:val="center"/>
          </w:tcPr>
          <w:p w14:paraId="2D24C33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饱和潜水员</w:t>
            </w:r>
          </w:p>
        </w:tc>
        <w:tc>
          <w:tcPr>
            <w:tcW w:w="3623" w:type="dxa"/>
          </w:tcPr>
          <w:p w14:paraId="2655D3C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1.持有效空气或混合气潜水员证书；</w:t>
            </w:r>
          </w:p>
          <w:p w14:paraId="47D1D854">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2.具有作为空气或混合气潜水员至少200天的现场经历，并完成至少100次潜水作业</w:t>
            </w:r>
            <w:r>
              <w:rPr>
                <w:rFonts w:hint="eastAsia" w:ascii="宋体" w:hAnsi="宋体" w:eastAsia="宋体" w:cs="宋体"/>
                <w:sz w:val="24"/>
                <w:szCs w:val="24"/>
                <w:lang w:eastAsia="zh-CN"/>
              </w:rPr>
              <w:t>。</w:t>
            </w:r>
          </w:p>
        </w:tc>
        <w:tc>
          <w:tcPr>
            <w:tcW w:w="1132" w:type="dxa"/>
            <w:vAlign w:val="center"/>
          </w:tcPr>
          <w:p w14:paraId="45616170">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180</w:t>
            </w:r>
          </w:p>
        </w:tc>
        <w:tc>
          <w:tcPr>
            <w:tcW w:w="1753" w:type="dxa"/>
          </w:tcPr>
          <w:p w14:paraId="4C067053">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具有一舱次以上的饱和潜水实习经历</w:t>
            </w:r>
            <w:r>
              <w:rPr>
                <w:rFonts w:hint="eastAsia" w:ascii="宋体" w:hAnsi="宋体" w:eastAsia="宋体" w:cs="宋体"/>
                <w:sz w:val="24"/>
                <w:szCs w:val="24"/>
                <w:lang w:eastAsia="zh-CN"/>
              </w:rPr>
              <w:t>。</w:t>
            </w:r>
          </w:p>
        </w:tc>
      </w:tr>
      <w:tr w14:paraId="391B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AEBAB82">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C2</w:t>
            </w:r>
          </w:p>
        </w:tc>
        <w:tc>
          <w:tcPr>
            <w:tcW w:w="1438" w:type="dxa"/>
            <w:vAlign w:val="center"/>
          </w:tcPr>
          <w:p w14:paraId="0892CEFB">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饱和潜水监督</w:t>
            </w:r>
          </w:p>
        </w:tc>
        <w:tc>
          <w:tcPr>
            <w:tcW w:w="3623" w:type="dxa"/>
          </w:tcPr>
          <w:p w14:paraId="0B298F3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1.持有效饱和潜水员证书，并完成至少400 小时出潜作业；</w:t>
            </w:r>
          </w:p>
          <w:p w14:paraId="616B848D">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2.持有效的空气或混合气潜水监督证书，有空气或混合气潜水监督共两年的资历，并在空气或混合气潜水作业中担任潜水监督合计至少100次</w:t>
            </w:r>
            <w:r>
              <w:rPr>
                <w:rFonts w:hint="eastAsia" w:ascii="宋体" w:hAnsi="宋体" w:eastAsia="宋体" w:cs="宋体"/>
                <w:sz w:val="24"/>
                <w:szCs w:val="24"/>
                <w:lang w:eastAsia="zh-CN"/>
              </w:rPr>
              <w:t>。</w:t>
            </w:r>
          </w:p>
        </w:tc>
        <w:tc>
          <w:tcPr>
            <w:tcW w:w="1132" w:type="dxa"/>
            <w:vAlign w:val="center"/>
          </w:tcPr>
          <w:p w14:paraId="501ABD78">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126</w:t>
            </w:r>
          </w:p>
        </w:tc>
        <w:tc>
          <w:tcPr>
            <w:tcW w:w="1753" w:type="dxa"/>
          </w:tcPr>
          <w:p w14:paraId="138DA8E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1.具有至少65天助理饱和潜水监督的现场经历；</w:t>
            </w:r>
          </w:p>
          <w:p w14:paraId="4E294B29">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2.担任助理饱和潜水生命支持员，并至少有360小时控制面板操作记录</w:t>
            </w:r>
            <w:r>
              <w:rPr>
                <w:rFonts w:hint="eastAsia" w:ascii="宋体" w:hAnsi="宋体" w:eastAsia="宋体" w:cs="宋体"/>
                <w:sz w:val="24"/>
                <w:szCs w:val="24"/>
                <w:lang w:eastAsia="zh-CN"/>
              </w:rPr>
              <w:t>。</w:t>
            </w:r>
          </w:p>
        </w:tc>
      </w:tr>
      <w:tr w14:paraId="2A22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2326251">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C3</w:t>
            </w:r>
          </w:p>
        </w:tc>
        <w:tc>
          <w:tcPr>
            <w:tcW w:w="1438" w:type="dxa"/>
            <w:vAlign w:val="center"/>
          </w:tcPr>
          <w:p w14:paraId="26B7570F">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饱和潜水生命支持员</w:t>
            </w:r>
          </w:p>
        </w:tc>
        <w:tc>
          <w:tcPr>
            <w:tcW w:w="3623" w:type="dxa"/>
          </w:tcPr>
          <w:p w14:paraId="1174A90B">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1.体格条件符合GB 30035甲板部船员的要求；</w:t>
            </w:r>
          </w:p>
          <w:p w14:paraId="43524276">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2.具有医学或理工类专业大专及以上学历，并从事饱和潜水相关工作1年以上；或持有混合气潜水生命支持员或饱和潜水员证书</w:t>
            </w:r>
            <w:r>
              <w:rPr>
                <w:rFonts w:hint="eastAsia" w:ascii="宋体" w:hAnsi="宋体" w:eastAsia="宋体" w:cs="宋体"/>
                <w:sz w:val="24"/>
                <w:szCs w:val="24"/>
                <w:lang w:eastAsia="zh-CN"/>
              </w:rPr>
              <w:t>。</w:t>
            </w:r>
          </w:p>
        </w:tc>
        <w:tc>
          <w:tcPr>
            <w:tcW w:w="1132" w:type="dxa"/>
            <w:vAlign w:val="center"/>
          </w:tcPr>
          <w:p w14:paraId="4D6361D3">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160</w:t>
            </w:r>
          </w:p>
        </w:tc>
        <w:tc>
          <w:tcPr>
            <w:tcW w:w="1753" w:type="dxa"/>
          </w:tcPr>
          <w:p w14:paraId="345D8C4A">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具有至少100个工作日作为助理饱和潜水生命支持员现场经历，并有至少2400 小时控制面板操作的记录；若具有饱和潜水员3年以上的资历，控制面板操作记录可为至少360 小时</w:t>
            </w:r>
            <w:r>
              <w:rPr>
                <w:rFonts w:hint="eastAsia" w:ascii="宋体" w:hAnsi="宋体" w:eastAsia="宋体" w:cs="宋体"/>
                <w:sz w:val="24"/>
                <w:szCs w:val="24"/>
                <w:lang w:eastAsia="zh-CN"/>
              </w:rPr>
              <w:t>。</w:t>
            </w:r>
          </w:p>
        </w:tc>
      </w:tr>
      <w:tr w14:paraId="699B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1DAD11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D1</w:t>
            </w:r>
          </w:p>
        </w:tc>
        <w:tc>
          <w:tcPr>
            <w:tcW w:w="1438" w:type="dxa"/>
            <w:vAlign w:val="center"/>
          </w:tcPr>
          <w:p w14:paraId="1FF9D9C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ROV操作员</w:t>
            </w:r>
          </w:p>
        </w:tc>
        <w:tc>
          <w:tcPr>
            <w:tcW w:w="3623" w:type="dxa"/>
          </w:tcPr>
          <w:p w14:paraId="14E0111D">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具有下列条件之一：</w:t>
            </w:r>
          </w:p>
          <w:p w14:paraId="09AA063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1.具有大专及以上学历；</w:t>
            </w:r>
          </w:p>
          <w:p w14:paraId="7154EF9E">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2.高中及以上学历，持有空气潜水员等级以上证书或机电类中级技能等级以上证书，且具有至少5年相应工作经历</w:t>
            </w:r>
            <w:r>
              <w:rPr>
                <w:rFonts w:hint="eastAsia" w:ascii="宋体" w:hAnsi="宋体" w:eastAsia="宋体" w:cs="宋体"/>
                <w:sz w:val="24"/>
                <w:szCs w:val="24"/>
                <w:lang w:eastAsia="zh-CN"/>
              </w:rPr>
              <w:t>。</w:t>
            </w:r>
          </w:p>
        </w:tc>
        <w:tc>
          <w:tcPr>
            <w:tcW w:w="1132" w:type="dxa"/>
            <w:vAlign w:val="center"/>
          </w:tcPr>
          <w:p w14:paraId="4FCC35C2">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160</w:t>
            </w:r>
          </w:p>
        </w:tc>
        <w:tc>
          <w:tcPr>
            <w:tcW w:w="1753" w:type="dxa"/>
          </w:tcPr>
          <w:p w14:paraId="60F7FF93">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实习ROV操作员实习满半年，并在现场完成 300小时以上ROV操作与维护工作</w:t>
            </w:r>
            <w:r>
              <w:rPr>
                <w:rFonts w:hint="eastAsia" w:ascii="宋体" w:hAnsi="宋体" w:eastAsia="宋体" w:cs="宋体"/>
                <w:sz w:val="24"/>
                <w:szCs w:val="24"/>
                <w:lang w:eastAsia="zh-CN"/>
              </w:rPr>
              <w:t>。</w:t>
            </w:r>
          </w:p>
        </w:tc>
      </w:tr>
      <w:tr w14:paraId="20F3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B7CF08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D2</w:t>
            </w:r>
          </w:p>
        </w:tc>
        <w:tc>
          <w:tcPr>
            <w:tcW w:w="1438" w:type="dxa"/>
            <w:vAlign w:val="center"/>
          </w:tcPr>
          <w:p w14:paraId="2BC103FB">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ADS操作员</w:t>
            </w:r>
          </w:p>
        </w:tc>
        <w:tc>
          <w:tcPr>
            <w:tcW w:w="3623" w:type="dxa"/>
          </w:tcPr>
          <w:p w14:paraId="038B049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具有下列条件之一：</w:t>
            </w:r>
          </w:p>
          <w:p w14:paraId="60BCC3D4">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 持有空气潜水员证书，且至少 100 工作日的潜水现场经历，完成至少 50 次空气潜水作业；</w:t>
            </w:r>
          </w:p>
          <w:p w14:paraId="3082B7AB">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2.具有电子或机械相关工作经历</w:t>
            </w:r>
            <w:r>
              <w:rPr>
                <w:rFonts w:hint="eastAsia" w:ascii="宋体" w:hAnsi="宋体" w:eastAsia="宋体" w:cs="宋体"/>
                <w:sz w:val="24"/>
                <w:szCs w:val="24"/>
                <w:lang w:eastAsia="zh-CN"/>
              </w:rPr>
              <w:t>。</w:t>
            </w:r>
          </w:p>
        </w:tc>
        <w:tc>
          <w:tcPr>
            <w:tcW w:w="1132" w:type="dxa"/>
            <w:vAlign w:val="center"/>
          </w:tcPr>
          <w:p w14:paraId="57F9FB0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160</w:t>
            </w:r>
          </w:p>
        </w:tc>
        <w:tc>
          <w:tcPr>
            <w:tcW w:w="1753" w:type="dxa"/>
          </w:tcPr>
          <w:p w14:paraId="49BACA80">
            <w:pPr>
              <w:spacing w:beforeLines="0" w:afterLines="0" w:line="240" w:lineRule="auto"/>
              <w:rPr>
                <w:rFonts w:hint="eastAsia" w:ascii="宋体" w:hAnsi="宋体" w:eastAsia="宋体" w:cs="宋体"/>
                <w:sz w:val="24"/>
                <w:szCs w:val="24"/>
              </w:rPr>
            </w:pPr>
          </w:p>
          <w:p w14:paraId="1F28F93B">
            <w:pPr>
              <w:spacing w:beforeLines="0" w:afterLines="0" w:line="240" w:lineRule="auto"/>
              <w:rPr>
                <w:rFonts w:hint="eastAsia" w:ascii="宋体" w:hAnsi="宋体" w:eastAsia="宋体" w:cs="宋体"/>
                <w:sz w:val="24"/>
                <w:szCs w:val="24"/>
              </w:rPr>
            </w:pPr>
          </w:p>
          <w:p w14:paraId="3A1AF22D">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实习期6个月</w:t>
            </w:r>
            <w:r>
              <w:rPr>
                <w:rFonts w:hint="eastAsia" w:ascii="宋体" w:hAnsi="宋体" w:eastAsia="宋体" w:cs="宋体"/>
                <w:sz w:val="24"/>
                <w:szCs w:val="24"/>
                <w:lang w:eastAsia="zh-CN"/>
              </w:rPr>
              <w:t>。</w:t>
            </w:r>
          </w:p>
        </w:tc>
      </w:tr>
      <w:tr w14:paraId="62FD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5FA4999">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E1</w:t>
            </w:r>
          </w:p>
        </w:tc>
        <w:tc>
          <w:tcPr>
            <w:tcW w:w="1438" w:type="dxa"/>
            <w:vAlign w:val="center"/>
          </w:tcPr>
          <w:p w14:paraId="3DAE13E5">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潜水医学技士</w:t>
            </w:r>
          </w:p>
        </w:tc>
        <w:tc>
          <w:tcPr>
            <w:tcW w:w="3623" w:type="dxa"/>
          </w:tcPr>
          <w:p w14:paraId="30B37543">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具有下列条件之一：</w:t>
            </w:r>
          </w:p>
          <w:p w14:paraId="099650E3">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1.持有空气潜水员及以上潜水等级证书；</w:t>
            </w:r>
          </w:p>
          <w:p w14:paraId="105F1D57">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2.除潜水员外，其他潜水人员应具有至少2年潜水现场工作资历，且身体条件符合GB 30035甲板部船员要求；</w:t>
            </w:r>
          </w:p>
          <w:p w14:paraId="6DBCBE28">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3.持有医学院校大专以上毕业证书，且身体条件符合GB 30035甲板部船员要求</w:t>
            </w:r>
            <w:r>
              <w:rPr>
                <w:rFonts w:hint="eastAsia" w:ascii="宋体" w:hAnsi="宋体" w:eastAsia="宋体" w:cs="宋体"/>
                <w:sz w:val="24"/>
                <w:szCs w:val="24"/>
                <w:lang w:eastAsia="zh-CN"/>
              </w:rPr>
              <w:t>。</w:t>
            </w:r>
          </w:p>
        </w:tc>
        <w:tc>
          <w:tcPr>
            <w:tcW w:w="1132" w:type="dxa"/>
            <w:vAlign w:val="center"/>
          </w:tcPr>
          <w:p w14:paraId="3EBFC970">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46</w:t>
            </w:r>
          </w:p>
        </w:tc>
        <w:tc>
          <w:tcPr>
            <w:tcW w:w="1753" w:type="dxa"/>
          </w:tcPr>
          <w:p w14:paraId="5D9B409C">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至少6个月作为潜水医学技士的现场实习经历</w:t>
            </w:r>
            <w:r>
              <w:rPr>
                <w:rFonts w:hint="eastAsia" w:ascii="宋体" w:hAnsi="宋体" w:eastAsia="宋体" w:cs="宋体"/>
                <w:sz w:val="24"/>
                <w:szCs w:val="24"/>
                <w:lang w:eastAsia="zh-CN"/>
              </w:rPr>
              <w:t>。</w:t>
            </w:r>
          </w:p>
        </w:tc>
      </w:tr>
      <w:tr w14:paraId="1E05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760852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E2</w:t>
            </w:r>
          </w:p>
        </w:tc>
        <w:tc>
          <w:tcPr>
            <w:tcW w:w="1438" w:type="dxa"/>
            <w:vAlign w:val="center"/>
          </w:tcPr>
          <w:p w14:paraId="3A78B759">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潜水医师</w:t>
            </w:r>
          </w:p>
        </w:tc>
        <w:tc>
          <w:tcPr>
            <w:tcW w:w="3623" w:type="dxa"/>
          </w:tcPr>
          <w:p w14:paraId="7A8AC62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1.持有有效医师资格证书；</w:t>
            </w:r>
          </w:p>
          <w:p w14:paraId="58A4E29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2.具有至少 2 周潜水作业现场医务保障见习经历；</w:t>
            </w:r>
          </w:p>
          <w:p w14:paraId="09E6736D">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3.身体条件符合 GB 30035轮机部船员的要求</w:t>
            </w:r>
            <w:r>
              <w:rPr>
                <w:rFonts w:hint="eastAsia" w:ascii="宋体" w:hAnsi="宋体" w:eastAsia="宋体" w:cs="宋体"/>
                <w:sz w:val="24"/>
                <w:szCs w:val="24"/>
                <w:lang w:eastAsia="zh-CN"/>
              </w:rPr>
              <w:t>。</w:t>
            </w:r>
          </w:p>
        </w:tc>
        <w:tc>
          <w:tcPr>
            <w:tcW w:w="1132" w:type="dxa"/>
            <w:vAlign w:val="center"/>
          </w:tcPr>
          <w:p w14:paraId="0F5A853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93</w:t>
            </w:r>
          </w:p>
        </w:tc>
        <w:tc>
          <w:tcPr>
            <w:tcW w:w="1753" w:type="dxa"/>
          </w:tcPr>
          <w:p w14:paraId="36D21F52">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实习1年，并实际参与潜水医学保障工作至少 30 天</w:t>
            </w:r>
            <w:r>
              <w:rPr>
                <w:rFonts w:hint="eastAsia" w:ascii="宋体" w:hAnsi="宋体" w:eastAsia="宋体" w:cs="宋体"/>
                <w:sz w:val="24"/>
                <w:szCs w:val="24"/>
                <w:lang w:eastAsia="zh-CN"/>
              </w:rPr>
              <w:t>。</w:t>
            </w:r>
          </w:p>
        </w:tc>
      </w:tr>
      <w:tr w14:paraId="2036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DB318A9">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E3</w:t>
            </w:r>
          </w:p>
        </w:tc>
        <w:tc>
          <w:tcPr>
            <w:tcW w:w="1438" w:type="dxa"/>
            <w:vAlign w:val="center"/>
          </w:tcPr>
          <w:p w14:paraId="15AB596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潜水项目经理</w:t>
            </w:r>
          </w:p>
        </w:tc>
        <w:tc>
          <w:tcPr>
            <w:tcW w:w="3623" w:type="dxa"/>
          </w:tcPr>
          <w:p w14:paraId="24BBF4CA">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1.身体条件符合 GB 30035轮机部船员的要求；</w:t>
            </w:r>
          </w:p>
          <w:p w14:paraId="4AF74CFC">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 还应具有下列条件之一：</w:t>
            </w:r>
          </w:p>
          <w:p w14:paraId="27A4688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a）持有潜水员证书，并具有潜水作业经历 5 年以上；</w:t>
            </w:r>
          </w:p>
          <w:p w14:paraId="6D7B46F1">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b）具有大专及以上文化程度，并具有潜水作业现场工作经历 3 年以上；</w:t>
            </w:r>
          </w:p>
          <w:p w14:paraId="6A626E0E">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c）持有潜水打捞初级（含）以上专业技术评价证书，并具有潜水作业现场工作经历 3年以上；</w:t>
            </w:r>
          </w:p>
          <w:p w14:paraId="72EF29C4">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d）持有潜水监督证书；</w:t>
            </w:r>
          </w:p>
          <w:p w14:paraId="2BED1E02">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e）持有建造师执业资格证书、PMP 证书，且从事潜水作业管理相关工作 1 年以上。</w:t>
            </w:r>
          </w:p>
        </w:tc>
        <w:tc>
          <w:tcPr>
            <w:tcW w:w="1132" w:type="dxa"/>
          </w:tcPr>
          <w:p w14:paraId="1A6C9998">
            <w:pPr>
              <w:spacing w:beforeLines="0" w:after="0" w:afterLines="0" w:line="240" w:lineRule="auto"/>
              <w:jc w:val="both"/>
              <w:rPr>
                <w:rFonts w:hint="eastAsia" w:ascii="宋体" w:hAnsi="宋体" w:eastAsia="宋体" w:cs="宋体"/>
                <w:sz w:val="24"/>
                <w:szCs w:val="24"/>
                <w:lang w:eastAsia="zh-CN"/>
              </w:rPr>
            </w:pPr>
            <w:r>
              <w:rPr>
                <w:rFonts w:hint="eastAsia" w:ascii="宋体" w:hAnsi="宋体" w:eastAsia="宋体" w:cs="宋体"/>
                <w:sz w:val="24"/>
                <w:szCs w:val="24"/>
              </w:rPr>
              <w:t>潜水员48</w:t>
            </w:r>
            <w:r>
              <w:rPr>
                <w:rFonts w:hint="eastAsia" w:ascii="宋体" w:hAnsi="宋体" w:eastAsia="宋体" w:cs="宋体"/>
                <w:sz w:val="24"/>
                <w:szCs w:val="24"/>
                <w:lang w:eastAsia="zh-CN"/>
              </w:rPr>
              <w:t>；</w:t>
            </w:r>
            <w:r>
              <w:rPr>
                <w:rFonts w:hint="eastAsia" w:ascii="宋体" w:hAnsi="宋体" w:eastAsia="宋体" w:cs="宋体"/>
                <w:sz w:val="24"/>
                <w:szCs w:val="24"/>
              </w:rPr>
              <w:t>潜水监督38</w:t>
            </w:r>
            <w:r>
              <w:rPr>
                <w:rFonts w:hint="eastAsia" w:ascii="宋体" w:hAnsi="宋体" w:eastAsia="宋体" w:cs="宋体"/>
                <w:sz w:val="24"/>
                <w:szCs w:val="24"/>
                <w:lang w:eastAsia="zh-CN"/>
              </w:rPr>
              <w:t>；</w:t>
            </w:r>
          </w:p>
          <w:p w14:paraId="1FADB46E">
            <w:pPr>
              <w:spacing w:beforeLines="0" w:after="0" w:afterLines="0" w:line="240" w:lineRule="auto"/>
              <w:jc w:val="both"/>
              <w:rPr>
                <w:rFonts w:hint="eastAsia" w:ascii="宋体" w:hAnsi="宋体" w:eastAsia="宋体" w:cs="宋体"/>
                <w:sz w:val="24"/>
                <w:szCs w:val="24"/>
                <w:lang w:eastAsia="zh-CN"/>
              </w:rPr>
            </w:pPr>
            <w:r>
              <w:rPr>
                <w:rFonts w:hint="eastAsia" w:ascii="宋体" w:hAnsi="宋体" w:eastAsia="宋体" w:cs="宋体"/>
                <w:sz w:val="24"/>
                <w:szCs w:val="24"/>
              </w:rPr>
              <w:t>PMP或建造师46</w:t>
            </w:r>
            <w:r>
              <w:rPr>
                <w:rFonts w:hint="eastAsia" w:ascii="宋体" w:hAnsi="宋体" w:eastAsia="宋体" w:cs="宋体"/>
                <w:sz w:val="24"/>
                <w:szCs w:val="24"/>
                <w:lang w:eastAsia="zh-CN"/>
              </w:rPr>
              <w:t>；</w:t>
            </w:r>
          </w:p>
          <w:p w14:paraId="52032BE2">
            <w:pPr>
              <w:spacing w:beforeLines="0" w:afterLines="0" w:line="240" w:lineRule="auto"/>
              <w:jc w:val="both"/>
              <w:rPr>
                <w:rFonts w:hint="eastAsia" w:ascii="宋体" w:hAnsi="宋体" w:eastAsia="宋体" w:cs="宋体"/>
                <w:sz w:val="24"/>
                <w:szCs w:val="24"/>
                <w:lang w:eastAsia="zh-CN"/>
              </w:rPr>
            </w:pPr>
            <w:r>
              <w:rPr>
                <w:rFonts w:hint="eastAsia" w:ascii="宋体" w:hAnsi="宋体" w:eastAsia="宋体" w:cs="宋体"/>
                <w:sz w:val="24"/>
                <w:szCs w:val="24"/>
              </w:rPr>
              <w:t>其他参训人员72</w:t>
            </w:r>
            <w:r>
              <w:rPr>
                <w:rFonts w:hint="eastAsia" w:ascii="宋体" w:hAnsi="宋体" w:eastAsia="宋体" w:cs="宋体"/>
                <w:sz w:val="24"/>
                <w:szCs w:val="24"/>
                <w:lang w:eastAsia="zh-CN"/>
              </w:rPr>
              <w:t>。</w:t>
            </w:r>
          </w:p>
        </w:tc>
        <w:tc>
          <w:tcPr>
            <w:tcW w:w="1753" w:type="dxa"/>
            <w:vAlign w:val="center"/>
          </w:tcPr>
          <w:p w14:paraId="48BDBAD0">
            <w:pPr>
              <w:spacing w:beforeLines="0" w:afterLines="0" w:line="240" w:lineRule="auto"/>
              <w:jc w:val="center"/>
              <w:rPr>
                <w:rFonts w:hint="eastAsia" w:ascii="宋体" w:hAnsi="宋体" w:eastAsia="宋体" w:cs="宋体"/>
                <w:sz w:val="24"/>
                <w:szCs w:val="24"/>
                <w:lang w:eastAsia="zh-CN"/>
              </w:rPr>
            </w:pPr>
            <w:r>
              <w:rPr>
                <w:rFonts w:hint="eastAsia" w:ascii="宋体" w:hAnsi="宋体" w:eastAsia="宋体" w:cs="宋体"/>
                <w:sz w:val="24"/>
                <w:szCs w:val="24"/>
              </w:rPr>
              <w:t>不作要求</w:t>
            </w:r>
            <w:r>
              <w:rPr>
                <w:rFonts w:hint="eastAsia" w:ascii="宋体" w:hAnsi="宋体" w:eastAsia="宋体" w:cs="宋体"/>
                <w:sz w:val="24"/>
                <w:szCs w:val="24"/>
                <w:lang w:eastAsia="zh-CN"/>
              </w:rPr>
              <w:t>。</w:t>
            </w:r>
          </w:p>
        </w:tc>
      </w:tr>
      <w:tr w14:paraId="3753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B403778">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E4</w:t>
            </w:r>
          </w:p>
        </w:tc>
        <w:tc>
          <w:tcPr>
            <w:tcW w:w="1438" w:type="dxa"/>
          </w:tcPr>
          <w:p w14:paraId="36F43A73">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市政工程潜水项目经理</w:t>
            </w:r>
          </w:p>
        </w:tc>
        <w:tc>
          <w:tcPr>
            <w:tcW w:w="3623" w:type="dxa"/>
          </w:tcPr>
          <w:p w14:paraId="137E88EF">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color w:val="auto"/>
                <w:sz w:val="24"/>
                <w:szCs w:val="24"/>
              </w:rPr>
              <w:t>与E3同，除d）改为“具有高中及以上文化程度，从事过潜水现场管理相关工作 2年以上”外</w:t>
            </w:r>
            <w:r>
              <w:rPr>
                <w:rFonts w:hint="eastAsia" w:ascii="宋体" w:hAnsi="宋体" w:eastAsia="宋体" w:cs="宋体"/>
                <w:color w:val="auto"/>
                <w:sz w:val="24"/>
                <w:szCs w:val="24"/>
                <w:lang w:eastAsia="zh-CN"/>
              </w:rPr>
              <w:t>。</w:t>
            </w:r>
          </w:p>
        </w:tc>
        <w:tc>
          <w:tcPr>
            <w:tcW w:w="1132" w:type="dxa"/>
            <w:vAlign w:val="center"/>
          </w:tcPr>
          <w:p w14:paraId="1E657FD8">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 xml:space="preserve">同E3 </w:t>
            </w:r>
          </w:p>
        </w:tc>
        <w:tc>
          <w:tcPr>
            <w:tcW w:w="1753" w:type="dxa"/>
            <w:vAlign w:val="center"/>
          </w:tcPr>
          <w:p w14:paraId="5CA31BDE">
            <w:pPr>
              <w:spacing w:beforeLines="0" w:afterLines="0" w:line="240" w:lineRule="auto"/>
              <w:jc w:val="center"/>
              <w:rPr>
                <w:rFonts w:hint="eastAsia" w:ascii="宋体" w:hAnsi="宋体" w:eastAsia="宋体" w:cs="宋体"/>
                <w:sz w:val="24"/>
                <w:szCs w:val="24"/>
                <w:lang w:eastAsia="zh-CN"/>
              </w:rPr>
            </w:pPr>
            <w:r>
              <w:rPr>
                <w:rFonts w:hint="eastAsia" w:ascii="宋体" w:hAnsi="宋体" w:eastAsia="宋体" w:cs="宋体"/>
                <w:sz w:val="24"/>
                <w:szCs w:val="24"/>
              </w:rPr>
              <w:t>不作要求</w:t>
            </w:r>
            <w:r>
              <w:rPr>
                <w:rFonts w:hint="eastAsia" w:ascii="宋体" w:hAnsi="宋体" w:eastAsia="宋体" w:cs="宋体"/>
                <w:sz w:val="24"/>
                <w:szCs w:val="24"/>
                <w:lang w:eastAsia="zh-CN"/>
              </w:rPr>
              <w:t>。</w:t>
            </w:r>
          </w:p>
        </w:tc>
      </w:tr>
      <w:tr w14:paraId="201F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1004B39">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E5</w:t>
            </w:r>
          </w:p>
        </w:tc>
        <w:tc>
          <w:tcPr>
            <w:tcW w:w="1438" w:type="dxa"/>
          </w:tcPr>
          <w:p w14:paraId="0797DC89">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潜水作业安全员</w:t>
            </w:r>
          </w:p>
        </w:tc>
        <w:tc>
          <w:tcPr>
            <w:tcW w:w="3623" w:type="dxa"/>
          </w:tcPr>
          <w:p w14:paraId="145E31F8">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从事工程潜水安全管理相关工作1年以上</w:t>
            </w:r>
            <w:r>
              <w:rPr>
                <w:rFonts w:hint="eastAsia" w:ascii="宋体" w:hAnsi="宋体" w:eastAsia="宋体" w:cs="宋体"/>
                <w:sz w:val="24"/>
                <w:szCs w:val="24"/>
                <w:lang w:eastAsia="zh-CN"/>
              </w:rPr>
              <w:t>。</w:t>
            </w:r>
          </w:p>
        </w:tc>
        <w:tc>
          <w:tcPr>
            <w:tcW w:w="1132" w:type="dxa"/>
            <w:vAlign w:val="center"/>
          </w:tcPr>
          <w:p w14:paraId="638CBF3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30</w:t>
            </w:r>
          </w:p>
        </w:tc>
        <w:tc>
          <w:tcPr>
            <w:tcW w:w="1753" w:type="dxa"/>
            <w:vAlign w:val="center"/>
          </w:tcPr>
          <w:p w14:paraId="23F2A440">
            <w:pPr>
              <w:spacing w:beforeLines="0" w:afterLines="0" w:line="240" w:lineRule="auto"/>
              <w:jc w:val="center"/>
              <w:rPr>
                <w:rFonts w:hint="eastAsia" w:ascii="宋体" w:hAnsi="宋体" w:eastAsia="宋体" w:cs="宋体"/>
                <w:sz w:val="24"/>
                <w:szCs w:val="24"/>
                <w:lang w:eastAsia="zh-CN"/>
              </w:rPr>
            </w:pPr>
            <w:r>
              <w:rPr>
                <w:rFonts w:hint="eastAsia" w:ascii="宋体" w:hAnsi="宋体" w:eastAsia="宋体" w:cs="宋体"/>
                <w:sz w:val="24"/>
                <w:szCs w:val="24"/>
              </w:rPr>
              <w:t>不作要求</w:t>
            </w:r>
            <w:r>
              <w:rPr>
                <w:rFonts w:hint="eastAsia" w:ascii="宋体" w:hAnsi="宋体" w:eastAsia="宋体" w:cs="宋体"/>
                <w:sz w:val="24"/>
                <w:szCs w:val="24"/>
                <w:lang w:eastAsia="zh-CN"/>
              </w:rPr>
              <w:t>。</w:t>
            </w:r>
          </w:p>
        </w:tc>
      </w:tr>
      <w:tr w14:paraId="2A4E1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4E00834">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E6</w:t>
            </w:r>
          </w:p>
        </w:tc>
        <w:tc>
          <w:tcPr>
            <w:tcW w:w="1438" w:type="dxa"/>
          </w:tcPr>
          <w:p w14:paraId="777901C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市政工程潜水作业安全员</w:t>
            </w:r>
          </w:p>
        </w:tc>
        <w:tc>
          <w:tcPr>
            <w:tcW w:w="3623" w:type="dxa"/>
          </w:tcPr>
          <w:p w14:paraId="0AB60C60">
            <w:pPr>
              <w:spacing w:beforeLines="0" w:afterLines="0" w:line="240" w:lineRule="auto"/>
              <w:rPr>
                <w:rFonts w:hint="eastAsia" w:ascii="宋体" w:hAnsi="宋体" w:eastAsia="宋体" w:cs="宋体"/>
                <w:sz w:val="24"/>
                <w:szCs w:val="24"/>
                <w:lang w:eastAsia="zh-CN"/>
              </w:rPr>
            </w:pPr>
            <w:r>
              <w:rPr>
                <w:rFonts w:hint="eastAsia" w:ascii="宋体" w:hAnsi="宋体" w:eastAsia="宋体" w:cs="宋体"/>
                <w:sz w:val="24"/>
                <w:szCs w:val="24"/>
              </w:rPr>
              <w:t>从事工程潜水安全管理相关工作1年以上</w:t>
            </w:r>
            <w:r>
              <w:rPr>
                <w:rFonts w:hint="eastAsia" w:ascii="宋体" w:hAnsi="宋体" w:eastAsia="宋体" w:cs="宋体"/>
                <w:sz w:val="24"/>
                <w:szCs w:val="24"/>
                <w:lang w:eastAsia="zh-CN"/>
              </w:rPr>
              <w:t>。</w:t>
            </w:r>
          </w:p>
        </w:tc>
        <w:tc>
          <w:tcPr>
            <w:tcW w:w="1132" w:type="dxa"/>
            <w:vAlign w:val="center"/>
          </w:tcPr>
          <w:p w14:paraId="71B6DBDA">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30</w:t>
            </w:r>
          </w:p>
        </w:tc>
        <w:tc>
          <w:tcPr>
            <w:tcW w:w="1753" w:type="dxa"/>
            <w:vAlign w:val="center"/>
          </w:tcPr>
          <w:p w14:paraId="4E5B3862">
            <w:pPr>
              <w:spacing w:beforeLines="0" w:afterLines="0" w:line="240" w:lineRule="auto"/>
              <w:jc w:val="center"/>
              <w:rPr>
                <w:rFonts w:hint="eastAsia" w:ascii="宋体" w:hAnsi="宋体" w:eastAsia="宋体" w:cs="宋体"/>
                <w:sz w:val="24"/>
                <w:szCs w:val="24"/>
                <w:lang w:eastAsia="zh-CN"/>
              </w:rPr>
            </w:pPr>
            <w:r>
              <w:rPr>
                <w:rFonts w:hint="eastAsia" w:ascii="宋体" w:hAnsi="宋体" w:eastAsia="宋体" w:cs="宋体"/>
                <w:sz w:val="24"/>
                <w:szCs w:val="24"/>
              </w:rPr>
              <w:t>不作要求</w:t>
            </w:r>
            <w:r>
              <w:rPr>
                <w:rFonts w:hint="eastAsia" w:ascii="宋体" w:hAnsi="宋体" w:eastAsia="宋体" w:cs="宋体"/>
                <w:sz w:val="24"/>
                <w:szCs w:val="24"/>
                <w:lang w:eastAsia="zh-CN"/>
              </w:rPr>
              <w:t>。</w:t>
            </w:r>
          </w:p>
        </w:tc>
      </w:tr>
      <w:tr w14:paraId="6A7B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F6CFDDB">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E7</w:t>
            </w:r>
          </w:p>
        </w:tc>
        <w:tc>
          <w:tcPr>
            <w:tcW w:w="1438" w:type="dxa"/>
            <w:vAlign w:val="center"/>
          </w:tcPr>
          <w:p w14:paraId="5F3E5C20">
            <w:pPr>
              <w:spacing w:beforeLines="0" w:afterLines="0" w:line="240" w:lineRule="auto"/>
              <w:jc w:val="center"/>
              <w:rPr>
                <w:rFonts w:hint="eastAsia" w:ascii="宋体" w:hAnsi="宋体" w:eastAsia="宋体" w:cs="宋体"/>
                <w:sz w:val="24"/>
                <w:szCs w:val="24"/>
              </w:rPr>
            </w:pPr>
          </w:p>
          <w:p w14:paraId="34F3FDD1">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水下检测人员</w:t>
            </w:r>
          </w:p>
        </w:tc>
        <w:tc>
          <w:tcPr>
            <w:tcW w:w="3623" w:type="dxa"/>
          </w:tcPr>
          <w:p w14:paraId="3C616A96">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1.水下检测员A级：年龄小于 60 周岁，大专（或相当于）以上文化程度，已经取得水下检测员B级证书的持证人员。</w:t>
            </w:r>
          </w:p>
          <w:p w14:paraId="5B7690BA">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2.水下检测员B级：年龄小于 60 周岁，高中以上文化程度，已经取得水下检测员C级证书的持证人员。</w:t>
            </w:r>
          </w:p>
          <w:p w14:paraId="24D5E2A3">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3.水下检测员C级：年龄小于 50 周岁，高中以上文化程度，已经或准备从事水下工程检测工作的人员。</w:t>
            </w:r>
          </w:p>
        </w:tc>
        <w:tc>
          <w:tcPr>
            <w:tcW w:w="1132" w:type="dxa"/>
            <w:vAlign w:val="center"/>
          </w:tcPr>
          <w:p w14:paraId="15790096">
            <w:pPr>
              <w:spacing w:beforeLines="0" w:afterLines="0" w:line="240" w:lineRule="auto"/>
              <w:jc w:val="left"/>
              <w:rPr>
                <w:rFonts w:hint="eastAsia" w:ascii="宋体" w:hAnsi="宋体" w:eastAsia="宋体" w:cs="宋体"/>
                <w:sz w:val="24"/>
                <w:szCs w:val="24"/>
              </w:rPr>
            </w:pPr>
            <w:r>
              <w:rPr>
                <w:rFonts w:hint="eastAsia" w:ascii="宋体" w:hAnsi="宋体" w:eastAsia="宋体" w:cs="宋体"/>
                <w:sz w:val="24"/>
                <w:szCs w:val="24"/>
              </w:rPr>
              <w:t>水下检测员A级146水下检测员B级146水下检测员C级236（理论120，实</w:t>
            </w:r>
            <w:r>
              <w:rPr>
                <w:rFonts w:hint="eastAsia" w:ascii="宋体" w:hAnsi="宋体" w:eastAsia="宋体" w:cs="宋体"/>
                <w:sz w:val="24"/>
                <w:szCs w:val="24"/>
                <w:lang w:val="en-US" w:eastAsia="zh-CN"/>
              </w:rPr>
              <w:t>操</w:t>
            </w:r>
            <w:r>
              <w:rPr>
                <w:rFonts w:hint="eastAsia" w:ascii="宋体" w:hAnsi="宋体" w:eastAsia="宋体" w:cs="宋体"/>
                <w:sz w:val="24"/>
                <w:szCs w:val="24"/>
              </w:rPr>
              <w:t>116）</w:t>
            </w:r>
          </w:p>
        </w:tc>
        <w:tc>
          <w:tcPr>
            <w:tcW w:w="1753" w:type="dxa"/>
            <w:vAlign w:val="center"/>
          </w:tcPr>
          <w:p w14:paraId="5EF5AB9F">
            <w:pPr>
              <w:spacing w:beforeLines="0" w:afterLines="0" w:line="240" w:lineRule="auto"/>
              <w:jc w:val="center"/>
              <w:rPr>
                <w:rFonts w:hint="eastAsia" w:ascii="宋体" w:hAnsi="宋体" w:eastAsia="宋体" w:cs="宋体"/>
                <w:sz w:val="24"/>
                <w:szCs w:val="24"/>
                <w:lang w:val="en-US" w:eastAsia="zh-CN"/>
              </w:rPr>
            </w:pPr>
          </w:p>
          <w:p w14:paraId="6FD55263">
            <w:pPr>
              <w:spacing w:beforeLines="0" w:afterLines="0"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不作要求。</w:t>
            </w:r>
          </w:p>
        </w:tc>
      </w:tr>
      <w:tr w14:paraId="7C63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576" w:type="dxa"/>
            <w:vAlign w:val="center"/>
          </w:tcPr>
          <w:p w14:paraId="1A4AD9C7">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E8</w:t>
            </w:r>
          </w:p>
        </w:tc>
        <w:tc>
          <w:tcPr>
            <w:tcW w:w="1438" w:type="dxa"/>
            <w:vAlign w:val="center"/>
          </w:tcPr>
          <w:p w14:paraId="5998933C">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水下焊工</w:t>
            </w:r>
          </w:p>
        </w:tc>
        <w:tc>
          <w:tcPr>
            <w:tcW w:w="3623" w:type="dxa"/>
            <w:vAlign w:val="center"/>
          </w:tcPr>
          <w:p w14:paraId="105BDE9E">
            <w:pPr>
              <w:spacing w:beforeLines="0" w:afterLines="0" w:line="240" w:lineRule="auto"/>
              <w:jc w:val="left"/>
              <w:rPr>
                <w:rFonts w:hint="eastAsia" w:ascii="宋体" w:hAnsi="宋体" w:eastAsia="宋体" w:cs="宋体"/>
                <w:sz w:val="24"/>
                <w:szCs w:val="24"/>
                <w:lang w:eastAsia="zh-CN"/>
              </w:rPr>
            </w:pPr>
            <w:r>
              <w:rPr>
                <w:rFonts w:hint="eastAsia" w:ascii="宋体" w:hAnsi="宋体" w:eastAsia="宋体" w:cs="宋体"/>
                <w:sz w:val="24"/>
                <w:szCs w:val="24"/>
              </w:rPr>
              <w:t>持有空气潜水员或市政工程潜水员证书</w:t>
            </w:r>
            <w:r>
              <w:rPr>
                <w:rFonts w:hint="eastAsia" w:ascii="宋体" w:hAnsi="宋体" w:eastAsia="宋体" w:cs="宋体"/>
                <w:sz w:val="24"/>
                <w:szCs w:val="24"/>
                <w:lang w:eastAsia="zh-CN"/>
              </w:rPr>
              <w:t>。</w:t>
            </w:r>
          </w:p>
        </w:tc>
        <w:tc>
          <w:tcPr>
            <w:tcW w:w="1132" w:type="dxa"/>
            <w:vAlign w:val="center"/>
          </w:tcPr>
          <w:p w14:paraId="1050F2FD">
            <w:pPr>
              <w:spacing w:beforeLines="0" w:afterLines="0" w:line="240" w:lineRule="auto"/>
              <w:jc w:val="center"/>
              <w:rPr>
                <w:rFonts w:hint="eastAsia" w:ascii="宋体" w:hAnsi="宋体" w:eastAsia="宋体" w:cs="宋体"/>
                <w:sz w:val="24"/>
                <w:szCs w:val="24"/>
              </w:rPr>
            </w:pPr>
            <w:r>
              <w:rPr>
                <w:rFonts w:hint="eastAsia" w:ascii="宋体" w:hAnsi="宋体" w:eastAsia="宋体" w:cs="宋体"/>
                <w:sz w:val="24"/>
                <w:szCs w:val="24"/>
              </w:rPr>
              <w:t>172</w:t>
            </w:r>
          </w:p>
        </w:tc>
        <w:tc>
          <w:tcPr>
            <w:tcW w:w="1753" w:type="dxa"/>
            <w:vAlign w:val="center"/>
          </w:tcPr>
          <w:p w14:paraId="4DAB2F94">
            <w:pPr>
              <w:spacing w:beforeLines="0" w:afterLines="0" w:line="240" w:lineRule="auto"/>
              <w:jc w:val="center"/>
              <w:rPr>
                <w:rFonts w:hint="eastAsia" w:ascii="宋体" w:hAnsi="宋体" w:eastAsia="宋体" w:cs="宋体"/>
                <w:sz w:val="24"/>
                <w:szCs w:val="24"/>
                <w:lang w:eastAsia="zh-CN"/>
              </w:rPr>
            </w:pPr>
            <w:r>
              <w:rPr>
                <w:rFonts w:hint="eastAsia" w:ascii="宋体" w:hAnsi="宋体" w:eastAsia="宋体" w:cs="宋体"/>
                <w:sz w:val="24"/>
                <w:szCs w:val="24"/>
              </w:rPr>
              <w:t>不作要求</w:t>
            </w:r>
            <w:r>
              <w:rPr>
                <w:rFonts w:hint="eastAsia" w:ascii="宋体" w:hAnsi="宋体" w:eastAsia="宋体" w:cs="宋体"/>
                <w:sz w:val="24"/>
                <w:szCs w:val="24"/>
                <w:lang w:eastAsia="zh-CN"/>
              </w:rPr>
              <w:t>。</w:t>
            </w:r>
          </w:p>
        </w:tc>
      </w:tr>
      <w:tr w14:paraId="6EBA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vAlign w:val="center"/>
          </w:tcPr>
          <w:p w14:paraId="6D7A5DCF">
            <w:pPr>
              <w:spacing w:beforeLines="0" w:afterLines="0" w:line="240" w:lineRule="auto"/>
              <w:rPr>
                <w:rFonts w:hint="eastAsia" w:ascii="宋体" w:hAnsi="宋体" w:eastAsia="宋体" w:cs="宋体"/>
                <w:sz w:val="24"/>
                <w:szCs w:val="24"/>
              </w:rPr>
            </w:pPr>
            <w:r>
              <w:rPr>
                <w:rFonts w:hint="eastAsia" w:ascii="宋体" w:hAnsi="宋体" w:eastAsia="宋体" w:cs="宋体"/>
                <w:sz w:val="24"/>
                <w:szCs w:val="24"/>
              </w:rPr>
              <w:t>注：1. GB 20827指国家标准《职业潜水员体格检查要求》（GB 20827</w:t>
            </w:r>
            <w:r>
              <w:rPr>
                <w:rFonts w:hint="eastAsia" w:ascii="宋体" w:hAnsi="宋体" w:eastAsia="宋体" w:cs="宋体"/>
                <w:sz w:val="24"/>
                <w:szCs w:val="24"/>
                <w:lang w:val="en-US" w:eastAsia="zh-CN"/>
              </w:rPr>
              <w:t>-2025</w:t>
            </w:r>
            <w:r>
              <w:rPr>
                <w:rFonts w:hint="eastAsia" w:ascii="宋体" w:hAnsi="宋体" w:eastAsia="宋体" w:cs="宋体"/>
                <w:sz w:val="24"/>
                <w:szCs w:val="24"/>
              </w:rPr>
              <w:t>）；</w:t>
            </w:r>
          </w:p>
          <w:p w14:paraId="4FF613C4">
            <w:pPr>
              <w:spacing w:beforeLines="0" w:afterLines="0"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2. GB 30035指国家标准《船员健康检查要求》（GB 30035）</w:t>
            </w:r>
            <w:r>
              <w:rPr>
                <w:rFonts w:hint="eastAsia" w:ascii="宋体" w:hAnsi="宋体" w:eastAsia="宋体" w:cs="宋体"/>
                <w:sz w:val="24"/>
                <w:szCs w:val="24"/>
                <w:lang w:eastAsia="zh-CN"/>
              </w:rPr>
              <w:t>；</w:t>
            </w:r>
          </w:p>
          <w:p w14:paraId="09E1985A">
            <w:pPr>
              <w:spacing w:beforeLines="0" w:afterLines="0" w:line="24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3.本表</w:t>
            </w:r>
            <w:r>
              <w:rPr>
                <w:rFonts w:hint="eastAsia" w:ascii="宋体" w:hAnsi="宋体" w:eastAsia="宋体" w:cs="宋体"/>
                <w:sz w:val="24"/>
                <w:szCs w:val="24"/>
              </w:rPr>
              <w:t>所称的“以上”，包括本数</w:t>
            </w:r>
            <w:r>
              <w:rPr>
                <w:rFonts w:hint="eastAsia" w:ascii="宋体" w:hAnsi="宋体" w:eastAsia="宋体" w:cs="宋体"/>
                <w:sz w:val="24"/>
                <w:szCs w:val="24"/>
                <w:lang w:eastAsia="zh-CN"/>
              </w:rPr>
              <w:t>。</w:t>
            </w:r>
          </w:p>
        </w:tc>
      </w:tr>
    </w:tbl>
    <w:p w14:paraId="526168D7">
      <w:pPr>
        <w:spacing w:beforeLines="0" w:after="0" w:afterLines="0" w:line="578" w:lineRule="exact"/>
        <w:rPr>
          <w:rFonts w:ascii="宋体" w:hAnsi="宋体" w:eastAsia="宋体" w:cs="Times New Roman"/>
          <w:sz w:val="28"/>
          <w:szCs w:val="28"/>
        </w:rPr>
      </w:pPr>
    </w:p>
    <w:p w14:paraId="52222E3A">
      <w:pPr>
        <w:spacing w:beforeLines="0" w:after="0" w:afterLines="0" w:line="578" w:lineRule="exact"/>
        <w:ind w:firstLine="560" w:firstLineChars="200"/>
        <w:rPr>
          <w:rFonts w:ascii="宋体" w:hAnsi="宋体" w:eastAsia="宋体" w:cs="Times New Roman"/>
          <w:sz w:val="28"/>
          <w:szCs w:val="28"/>
        </w:rPr>
      </w:pPr>
    </w:p>
    <w:p w14:paraId="46182248">
      <w:pPr>
        <w:spacing w:beforeLines="0" w:after="0" w:afterLines="0" w:line="578" w:lineRule="exact"/>
        <w:ind w:firstLine="560" w:firstLineChars="200"/>
        <w:rPr>
          <w:rFonts w:ascii="宋体" w:hAnsi="宋体" w:eastAsia="宋体" w:cs="Times New Roman"/>
          <w:sz w:val="28"/>
          <w:szCs w:val="28"/>
        </w:rPr>
      </w:pPr>
    </w:p>
    <w:p w14:paraId="34B47ABE">
      <w:pPr>
        <w:spacing w:beforeLines="0" w:after="0" w:afterLines="0" w:line="578" w:lineRule="exact"/>
        <w:ind w:firstLine="560" w:firstLineChars="200"/>
        <w:rPr>
          <w:rFonts w:ascii="宋体" w:hAnsi="宋体" w:eastAsia="宋体" w:cs="Times New Roman"/>
          <w:sz w:val="28"/>
          <w:szCs w:val="28"/>
        </w:rPr>
      </w:pPr>
    </w:p>
    <w:p w14:paraId="10983B99">
      <w:pPr>
        <w:spacing w:line="360" w:lineRule="auto"/>
        <w:jc w:val="both"/>
        <w:rPr>
          <w:rFonts w:hint="eastAsia" w:ascii="仿宋_GB2312" w:hAnsi="仿宋_GB2312" w:eastAsia="仿宋_GB2312" w:cs="仿宋_GB2312"/>
          <w:sz w:val="32"/>
          <w:szCs w:val="40"/>
          <w:lang w:val="en-US" w:eastAsia="zh-CN"/>
        </w:rPr>
      </w:pPr>
    </w:p>
    <w:p w14:paraId="037B37DC">
      <w:pPr>
        <w:spacing w:line="360" w:lineRule="auto"/>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 xml:space="preserve">附件2 </w:t>
      </w:r>
    </w:p>
    <w:p w14:paraId="3D5D9D91">
      <w:pPr>
        <w:spacing w:line="360" w:lineRule="auto"/>
        <w:jc w:val="center"/>
        <w:rPr>
          <w:rFonts w:hint="eastAsia" w:ascii="方正公文小标宋" w:hAnsi="方正公文小标宋" w:eastAsia="方正公文小标宋" w:cs="方正公文小标宋"/>
          <w:sz w:val="36"/>
          <w:szCs w:val="44"/>
        </w:rPr>
      </w:pPr>
      <w:r>
        <w:rPr>
          <w:rFonts w:hint="eastAsia" w:ascii="方正公文小标宋" w:hAnsi="方正公文小标宋" w:eastAsia="方正公文小标宋" w:cs="方正公文小标宋"/>
          <w:sz w:val="36"/>
          <w:szCs w:val="44"/>
        </w:rPr>
        <w:t>《中国潜水救捞行业协会工程潜水培训</w:t>
      </w:r>
    </w:p>
    <w:p w14:paraId="02429513">
      <w:pPr>
        <w:spacing w:line="360" w:lineRule="auto"/>
        <w:jc w:val="center"/>
        <w:rPr>
          <w:rFonts w:hint="eastAsia" w:ascii="方正公文小标宋" w:hAnsi="方正公文小标宋" w:eastAsia="方正公文小标宋" w:cs="方正公文小标宋"/>
          <w:sz w:val="36"/>
          <w:szCs w:val="44"/>
          <w:lang w:val="en-US" w:eastAsia="zh-CN"/>
        </w:rPr>
      </w:pPr>
      <w:r>
        <w:rPr>
          <w:rFonts w:hint="eastAsia" w:ascii="方正公文小标宋" w:hAnsi="方正公文小标宋" w:eastAsia="方正公文小标宋" w:cs="方正公文小标宋"/>
          <w:sz w:val="36"/>
          <w:szCs w:val="44"/>
        </w:rPr>
        <w:t>自律管理办法》</w:t>
      </w:r>
      <w:r>
        <w:rPr>
          <w:rFonts w:hint="eastAsia" w:ascii="方正公文小标宋" w:hAnsi="方正公文小标宋" w:eastAsia="方正公文小标宋" w:cs="方正公文小标宋"/>
          <w:sz w:val="36"/>
          <w:szCs w:val="44"/>
          <w:lang w:val="en-US" w:eastAsia="zh-CN"/>
        </w:rPr>
        <w:t>解读</w:t>
      </w:r>
    </w:p>
    <w:p w14:paraId="49BF712E">
      <w:pPr>
        <w:spacing w:line="360" w:lineRule="auto"/>
        <w:ind w:firstLine="640" w:firstLineChars="200"/>
        <w:rPr>
          <w:rFonts w:hint="eastAsia" w:ascii="仿宋_GB2312" w:hAnsi="仿宋_GB2312" w:eastAsia="仿宋_GB2312" w:cs="仿宋_GB2312"/>
          <w:b/>
          <w:bCs/>
          <w:color w:val="FF0000"/>
          <w:sz w:val="32"/>
          <w:szCs w:val="32"/>
          <w:lang w:val="en-US" w:eastAsia="zh-CN"/>
        </w:rPr>
      </w:pP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方便协会秘书处业务部门和工程潜水培训机构开展自律管理工作，将《中国潜水打捞行业协会工程潜水培训自律管理办法》（中潜协培字〔2023〕81号）和《</w:t>
      </w:r>
      <w:bookmarkStart w:id="2" w:name="OLE_LINK2"/>
      <w:r>
        <w:rPr>
          <w:rFonts w:hint="eastAsia" w:ascii="仿宋_GB2312" w:hAnsi="仿宋_GB2312" w:eastAsia="仿宋_GB2312" w:cs="仿宋_GB2312"/>
          <w:sz w:val="32"/>
          <w:szCs w:val="32"/>
          <w:lang w:val="en-US" w:eastAsia="zh-CN"/>
        </w:rPr>
        <w:t>中国潜水救捞行业协会工程类潜水人员培训考核工作暂行办法</w:t>
      </w:r>
      <w:bookmarkEnd w:id="2"/>
      <w:r>
        <w:rPr>
          <w:rFonts w:hint="eastAsia" w:ascii="仿宋_GB2312" w:hAnsi="仿宋_GB2312" w:eastAsia="仿宋_GB2312" w:cs="仿宋_GB2312"/>
          <w:sz w:val="32"/>
          <w:szCs w:val="32"/>
          <w:lang w:val="en-US" w:eastAsia="zh-CN"/>
        </w:rPr>
        <w:t>》（</w:t>
      </w:r>
      <w:bookmarkStart w:id="3" w:name="OLE_LINK3"/>
      <w:r>
        <w:rPr>
          <w:rFonts w:hint="eastAsia" w:ascii="仿宋_GB2312" w:hAnsi="仿宋_GB2312" w:eastAsia="仿宋_GB2312" w:cs="仿宋_GB2312"/>
          <w:sz w:val="32"/>
          <w:szCs w:val="32"/>
          <w:lang w:val="en-US" w:eastAsia="zh-CN"/>
        </w:rPr>
        <w:t>中潜</w:t>
      </w:r>
      <w:bookmarkStart w:id="4" w:name="OLE_LINK1"/>
      <w:r>
        <w:rPr>
          <w:rFonts w:hint="eastAsia" w:ascii="仿宋_GB2312" w:hAnsi="仿宋_GB2312" w:eastAsia="仿宋_GB2312" w:cs="仿宋_GB2312"/>
          <w:sz w:val="32"/>
          <w:szCs w:val="32"/>
          <w:lang w:val="en-US" w:eastAsia="zh-CN"/>
        </w:rPr>
        <w:t>协培字〔2023〕327号</w:t>
      </w:r>
      <w:bookmarkEnd w:id="3"/>
      <w:bookmarkEnd w:id="4"/>
      <w:r>
        <w:rPr>
          <w:rFonts w:hint="eastAsia" w:ascii="仿宋_GB2312" w:hAnsi="仿宋_GB2312" w:eastAsia="仿宋_GB2312" w:cs="仿宋_GB2312"/>
          <w:sz w:val="32"/>
          <w:szCs w:val="32"/>
          <w:lang w:val="en-US" w:eastAsia="zh-CN"/>
        </w:rPr>
        <w:t>）整合，并对有关内容修订如下：</w:t>
      </w:r>
    </w:p>
    <w:p w14:paraId="7FC8F738">
      <w:pPr>
        <w:numPr>
          <w:ilvl w:val="0"/>
          <w:numId w:val="0"/>
        </w:num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一、中潜协培字〔2023〕81号文件共七章38条、中潜协培字〔2023〕327号文件共五章27条，整合修订后的《中国潜水救捞行业协会工程潜水培训自律管理办法》共八章58条，合并和删减与其他管理文件相似内容7条。</w:t>
      </w:r>
    </w:p>
    <w:p w14:paraId="4684B2E1">
      <w:pPr>
        <w:numPr>
          <w:ilvl w:val="0"/>
          <w:numId w:val="0"/>
        </w:numPr>
        <w:spacing w:line="360" w:lineRule="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二、首次提出了从事工程潜水培训业务的单位和人员应当遵守“依法经营、诚信办学、安全第一、质量优先、服务行业”的行为准则。</w:t>
      </w:r>
    </w:p>
    <w:p w14:paraId="1825F6B1">
      <w:pPr>
        <w:numPr>
          <w:ilvl w:val="0"/>
          <w:numId w:val="0"/>
        </w:num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三、关于预评审工作，将“预评审结果分为通过或未通过”，修改为“将预审结果及时反馈申请单位。”</w:t>
      </w:r>
    </w:p>
    <w:p w14:paraId="0BE6D5B7">
      <w:pPr>
        <w:numPr>
          <w:ilvl w:val="0"/>
          <w:numId w:val="0"/>
        </w:num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四、关于评估结果公示，将“在协会网站或刊物上公示，期限为15个工作日”，修改为“在协会网站上公示15个日工作日”。</w:t>
      </w:r>
    </w:p>
    <w:p w14:paraId="66B1877E">
      <w:pPr>
        <w:numPr>
          <w:ilvl w:val="0"/>
          <w:numId w:val="0"/>
        </w:num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五、关于潜水学员体检标准，将“</w:t>
      </w:r>
      <w:bookmarkStart w:id="5" w:name="OLE_LINK4"/>
      <w:r>
        <w:rPr>
          <w:rFonts w:hint="eastAsia" w:ascii="仿宋_GB2312" w:hAnsi="仿宋_GB2312" w:eastAsia="仿宋_GB2312" w:cs="仿宋_GB2312"/>
          <w:sz w:val="32"/>
          <w:szCs w:val="32"/>
          <w:lang w:val="en-US" w:eastAsia="zh-CN"/>
        </w:rPr>
        <w:t>国家《职业潜水员体格检查要求》（GB2087-2007）</w:t>
      </w:r>
      <w:bookmarkEnd w:id="5"/>
      <w:r>
        <w:rPr>
          <w:rFonts w:hint="eastAsia" w:ascii="仿宋_GB2312" w:hAnsi="仿宋_GB2312" w:eastAsia="仿宋_GB2312" w:cs="仿宋_GB2312"/>
          <w:sz w:val="32"/>
          <w:szCs w:val="32"/>
          <w:lang w:val="en-US" w:eastAsia="zh-CN"/>
        </w:rPr>
        <w:t>”修改为“国家《职业潜水员体格检查要求》（GB2087-2025）”。</w:t>
      </w:r>
    </w:p>
    <w:p w14:paraId="7C18991B">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六、关于培训机构“负责学员体检预审等工作”，修改为“做好学员体格检查及审核工作”。即明确学员体格检查及审核工作由培训机构负责（便于培训机构及时对体检不合格学员作出退学退费处理）。</w:t>
      </w:r>
    </w:p>
    <w:p w14:paraId="6767563F"/>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121D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F117A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F117A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085CAE"/>
    <w:multiLevelType w:val="multilevel"/>
    <w:tmpl w:val="07085CAE"/>
    <w:lvl w:ilvl="0" w:tentative="0">
      <w:start w:val="1"/>
      <w:numFmt w:val="decimal"/>
      <w:lvlText w:val="%1."/>
      <w:lvlJc w:val="left"/>
      <w:pPr>
        <w:ind w:left="1069"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2C4222E2"/>
    <w:multiLevelType w:val="multilevel"/>
    <w:tmpl w:val="2C4222E2"/>
    <w:lvl w:ilvl="0" w:tentative="0">
      <w:start w:val="1"/>
      <w:numFmt w:val="japaneseCounting"/>
      <w:lvlText w:val="（%1）"/>
      <w:lvlJc w:val="left"/>
      <w:pPr>
        <w:ind w:left="1425" w:hanging="855"/>
      </w:pPr>
      <w:rPr>
        <w:rFonts w:hint="default"/>
      </w:rPr>
    </w:lvl>
    <w:lvl w:ilvl="1" w:tentative="0">
      <w:start w:val="1"/>
      <w:numFmt w:val="lowerLetter"/>
      <w:lvlText w:val="%2)"/>
      <w:lvlJc w:val="left"/>
      <w:pPr>
        <w:ind w:left="1410" w:hanging="420"/>
      </w:pPr>
    </w:lvl>
    <w:lvl w:ilvl="2" w:tentative="0">
      <w:start w:val="1"/>
      <w:numFmt w:val="lowerRoman"/>
      <w:lvlText w:val="%3."/>
      <w:lvlJc w:val="right"/>
      <w:pPr>
        <w:ind w:left="1830" w:hanging="420"/>
      </w:pPr>
    </w:lvl>
    <w:lvl w:ilvl="3" w:tentative="0">
      <w:start w:val="1"/>
      <w:numFmt w:val="decimal"/>
      <w:lvlText w:val="%4."/>
      <w:lvlJc w:val="left"/>
      <w:pPr>
        <w:ind w:left="2250" w:hanging="420"/>
      </w:pPr>
    </w:lvl>
    <w:lvl w:ilvl="4" w:tentative="0">
      <w:start w:val="1"/>
      <w:numFmt w:val="lowerLetter"/>
      <w:lvlText w:val="%5)"/>
      <w:lvlJc w:val="left"/>
      <w:pPr>
        <w:ind w:left="2670" w:hanging="420"/>
      </w:pPr>
    </w:lvl>
    <w:lvl w:ilvl="5" w:tentative="0">
      <w:start w:val="1"/>
      <w:numFmt w:val="lowerRoman"/>
      <w:lvlText w:val="%6."/>
      <w:lvlJc w:val="right"/>
      <w:pPr>
        <w:ind w:left="3090" w:hanging="420"/>
      </w:pPr>
    </w:lvl>
    <w:lvl w:ilvl="6" w:tentative="0">
      <w:start w:val="1"/>
      <w:numFmt w:val="decimal"/>
      <w:lvlText w:val="%7."/>
      <w:lvlJc w:val="left"/>
      <w:pPr>
        <w:ind w:left="3510" w:hanging="420"/>
      </w:pPr>
    </w:lvl>
    <w:lvl w:ilvl="7" w:tentative="0">
      <w:start w:val="1"/>
      <w:numFmt w:val="lowerLetter"/>
      <w:lvlText w:val="%8)"/>
      <w:lvlJc w:val="left"/>
      <w:pPr>
        <w:ind w:left="3930" w:hanging="420"/>
      </w:pPr>
    </w:lvl>
    <w:lvl w:ilvl="8" w:tentative="0">
      <w:start w:val="1"/>
      <w:numFmt w:val="lowerRoman"/>
      <w:lvlText w:val="%9."/>
      <w:lvlJc w:val="right"/>
      <w:pPr>
        <w:ind w:left="4350" w:hanging="420"/>
      </w:pPr>
    </w:lvl>
  </w:abstractNum>
  <w:abstractNum w:abstractNumId="2">
    <w:nsid w:val="324A016D"/>
    <w:multiLevelType w:val="multilevel"/>
    <w:tmpl w:val="324A016D"/>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47206C40"/>
    <w:multiLevelType w:val="multilevel"/>
    <w:tmpl w:val="47206C40"/>
    <w:lvl w:ilvl="0" w:tentative="0">
      <w:start w:val="1"/>
      <w:numFmt w:val="decimal"/>
      <w:lvlText w:val="%1."/>
      <w:lvlJc w:val="left"/>
      <w:pPr>
        <w:ind w:left="1069"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
    <w:nsid w:val="59723353"/>
    <w:multiLevelType w:val="multilevel"/>
    <w:tmpl w:val="59723353"/>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62E23D98"/>
    <w:multiLevelType w:val="multilevel"/>
    <w:tmpl w:val="62E23D98"/>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5"/>
  </w:num>
  <w:num w:numId="2">
    <w:abstractNumId w:val="4"/>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B04E83"/>
    <w:rsid w:val="19776719"/>
    <w:rsid w:val="2473333F"/>
    <w:rsid w:val="37730508"/>
    <w:rsid w:val="542054AA"/>
    <w:rsid w:val="77B04E83"/>
    <w:rsid w:val="7B5B7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11499</Words>
  <Characters>12125</Characters>
  <Lines>0</Lines>
  <Paragraphs>0</Paragraphs>
  <TotalTime>0</TotalTime>
  <ScaleCrop>false</ScaleCrop>
  <LinksUpToDate>false</LinksUpToDate>
  <CharactersWithSpaces>12325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2025-07-21T02:36:00Z</dcterms:created>
  <dc:creator>ZJ</dc:creator>
  <cp:lastModifiedBy>佩洛</cp:lastModifiedBy>
  <dcterms:modified xsi:type="dcterms:W3CDTF">2025-07-21T08:13:27Z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AC3C4F9BECB546CA90A968F6A0F76127_13</vt:lpwstr>
  </property>
  <property fmtid="{D5CDD505-2E9C-101B-9397-08002B2CF9AE}" pid="4" name="KSOTemplateDocerSaveRecord">
    <vt:lpwstr>eyJoZGlkIjoiMzUyNzZkNTc3MDM4NmFkYzM5ZTYwNmE2NDgzYTJjNjMiLCJ1c2VySWQiOiI2MTc1NjYyNzcifQ==</vt:lpwstr>
  </property>
</Properties>
</file>